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BBAF7" w14:textId="1DC2838A" w:rsidR="005538CE" w:rsidRDefault="00102F89" w:rsidP="00C71FD0">
      <w:pPr>
        <w:suppressAutoHyphens/>
        <w:spacing w:line="264" w:lineRule="auto"/>
        <w:ind w:left="0" w:firstLine="0"/>
        <w:jc w:val="center"/>
        <w:rPr>
          <w:rFonts w:ascii="Book Antiqua" w:eastAsia="Verdana" w:hAnsi="Book Antiqua" w:cs="Verdana"/>
          <w:b/>
          <w:color w:val="FF0000"/>
          <w:sz w:val="30"/>
          <w:szCs w:val="30"/>
          <w:lang w:bidi="ar-SA"/>
        </w:rPr>
      </w:pPr>
      <w:r>
        <w:rPr>
          <w:rFonts w:ascii="Book Antiqua" w:eastAsia="Verdana" w:hAnsi="Book Antiqua" w:cs="Verdana"/>
          <w:b/>
          <w:color w:val="FF0000"/>
          <w:sz w:val="30"/>
          <w:szCs w:val="30"/>
          <w:lang w:bidi="ar-SA"/>
        </w:rPr>
        <w:t xml:space="preserve">A </w:t>
      </w:r>
      <w:r w:rsidR="005538CE" w:rsidRPr="00C71FD0">
        <w:rPr>
          <w:rFonts w:ascii="Book Antiqua" w:eastAsia="Verdana" w:hAnsi="Book Antiqua" w:cs="Verdana"/>
          <w:b/>
          <w:color w:val="FF0000"/>
          <w:sz w:val="30"/>
          <w:szCs w:val="30"/>
          <w:lang w:bidi="ar-SA"/>
        </w:rPr>
        <w:t xml:space="preserve">VERDADE - O CAMINHO E </w:t>
      </w:r>
      <w:r w:rsidR="00C71FD0" w:rsidRPr="00C71FD0">
        <w:rPr>
          <w:rFonts w:ascii="Book Antiqua" w:eastAsia="Verdana" w:hAnsi="Book Antiqua" w:cs="Verdana"/>
          <w:b/>
          <w:color w:val="FF0000"/>
          <w:sz w:val="30"/>
          <w:szCs w:val="30"/>
          <w:lang w:bidi="ar-SA"/>
        </w:rPr>
        <w:t>A META</w:t>
      </w:r>
    </w:p>
    <w:p w14:paraId="2219F353" w14:textId="77777777" w:rsidR="00102F89" w:rsidRPr="00C71FD0" w:rsidRDefault="00102F89" w:rsidP="00C71FD0">
      <w:pPr>
        <w:suppressAutoHyphens/>
        <w:spacing w:line="264" w:lineRule="auto"/>
        <w:ind w:left="0" w:firstLine="0"/>
        <w:jc w:val="center"/>
        <w:rPr>
          <w:rFonts w:ascii="Book Antiqua" w:eastAsia="Verdana" w:hAnsi="Book Antiqua" w:cs="Verdana"/>
          <w:b/>
          <w:color w:val="FF0000"/>
          <w:sz w:val="30"/>
          <w:szCs w:val="30"/>
          <w:lang w:bidi="ar-SA"/>
        </w:rPr>
      </w:pPr>
    </w:p>
    <w:p w14:paraId="341A9447" w14:textId="77777777" w:rsidR="00C71FD0" w:rsidRDefault="00C71FD0" w:rsidP="00C71FD0">
      <w:pPr>
        <w:spacing w:line="264" w:lineRule="auto"/>
        <w:ind w:left="0" w:firstLine="0"/>
        <w:jc w:val="center"/>
        <w:rPr>
          <w:rFonts w:ascii="Book Antiqua" w:eastAsia="Verdana" w:hAnsi="Book Antiqua" w:cs="Verdana"/>
          <w:b/>
          <w:color w:val="FF0000"/>
          <w:sz w:val="30"/>
          <w:szCs w:val="30"/>
          <w:lang w:bidi="ar-SA"/>
        </w:rPr>
      </w:pPr>
    </w:p>
    <w:p w14:paraId="7AB73FD5" w14:textId="77777777" w:rsidR="00C71FD0" w:rsidRDefault="00C71FD0" w:rsidP="00C71FD0">
      <w:pPr>
        <w:spacing w:line="264" w:lineRule="auto"/>
        <w:ind w:left="0" w:right="115" w:firstLine="709"/>
        <w:jc w:val="right"/>
        <w:rPr>
          <w:rFonts w:ascii="Book Antiqua" w:eastAsia="Verdana" w:hAnsi="Book Antiqua" w:cs="Verdana"/>
          <w:b/>
          <w:sz w:val="26"/>
          <w:szCs w:val="26"/>
          <w:lang w:bidi="ar-SA"/>
        </w:rPr>
      </w:pPr>
      <w:r>
        <w:rPr>
          <w:rFonts w:ascii="Book Antiqua" w:eastAsia="Verdana" w:hAnsi="Book Antiqua" w:cs="Verdana"/>
          <w:b/>
          <w:sz w:val="26"/>
          <w:szCs w:val="26"/>
          <w:lang w:bidi="ar-SA"/>
        </w:rPr>
        <w:t>Por Swami Paratparananda</w:t>
      </w:r>
      <w:r>
        <w:rPr>
          <w:rStyle w:val="Refdenotaderodap"/>
          <w:rFonts w:ascii="Book Antiqua" w:eastAsia="Verdana" w:hAnsi="Book Antiqua" w:cs="Verdana"/>
          <w:b/>
          <w:sz w:val="26"/>
          <w:szCs w:val="26"/>
          <w:lang w:bidi="ar-SA"/>
        </w:rPr>
        <w:footnoteReference w:id="1"/>
      </w:r>
    </w:p>
    <w:p w14:paraId="6318B8A0" w14:textId="77777777" w:rsidR="00C71FD0" w:rsidRDefault="00C71FD0" w:rsidP="00C71FD0">
      <w:pPr>
        <w:spacing w:line="264" w:lineRule="auto"/>
        <w:ind w:left="0" w:right="115" w:firstLine="709"/>
        <w:jc w:val="right"/>
        <w:rPr>
          <w:rFonts w:ascii="Book Antiqua" w:eastAsia="Verdana" w:hAnsi="Book Antiqua" w:cs="Verdana"/>
          <w:b/>
          <w:sz w:val="26"/>
          <w:szCs w:val="26"/>
          <w:lang w:bidi="ar-SA"/>
        </w:rPr>
      </w:pPr>
    </w:p>
    <w:p w14:paraId="466FC1D8" w14:textId="1B68D86B" w:rsidR="00C71FD0" w:rsidRDefault="00C71FD0" w:rsidP="00C71FD0">
      <w:pPr>
        <w:spacing w:line="264" w:lineRule="auto"/>
        <w:ind w:left="0" w:firstLine="709"/>
        <w:jc w:val="right"/>
        <w:rPr>
          <w:rFonts w:ascii="Book Antiqua" w:eastAsia="Verdana" w:hAnsi="Book Antiqua" w:cs="Verdana"/>
          <w:lang w:bidi="ar-SA"/>
        </w:rPr>
      </w:pPr>
      <w:r>
        <w:rPr>
          <w:rFonts w:ascii="Book Antiqua" w:eastAsia="Verdana" w:hAnsi="Book Antiqua" w:cs="Verdana"/>
          <w:lang w:bidi="ar-SA"/>
        </w:rPr>
        <w:t xml:space="preserve">Editorial da Revista </w:t>
      </w:r>
      <w:r>
        <w:rPr>
          <w:rFonts w:ascii="Book Antiqua" w:eastAsia="Verdana" w:hAnsi="Book Antiqua" w:cs="Verdana"/>
          <w:i/>
          <w:iCs/>
          <w:lang w:bidi="ar-SA"/>
        </w:rPr>
        <w:t xml:space="preserve">The Vedanta </w:t>
      </w:r>
      <w:proofErr w:type="spellStart"/>
      <w:r>
        <w:rPr>
          <w:rFonts w:ascii="Book Antiqua" w:eastAsia="Verdana" w:hAnsi="Book Antiqua" w:cs="Verdana"/>
          <w:i/>
          <w:iCs/>
          <w:lang w:bidi="ar-SA"/>
        </w:rPr>
        <w:t>Kesari</w:t>
      </w:r>
      <w:proofErr w:type="spellEnd"/>
      <w:r>
        <w:rPr>
          <w:rFonts w:ascii="Book Antiqua" w:eastAsia="Verdana" w:hAnsi="Book Antiqua" w:cs="Verdana"/>
          <w:lang w:bidi="ar-SA"/>
        </w:rPr>
        <w:t xml:space="preserve"> – junho de 1962</w:t>
      </w:r>
      <w:r w:rsidR="00044126">
        <w:rPr>
          <w:rStyle w:val="Refdenotaderodap"/>
          <w:rFonts w:ascii="Book Antiqua" w:eastAsia="Verdana" w:hAnsi="Book Antiqua" w:cs="Verdana"/>
          <w:lang w:bidi="ar-SA"/>
        </w:rPr>
        <w:footnoteReference w:id="2"/>
      </w:r>
    </w:p>
    <w:p w14:paraId="623E4F2A" w14:textId="77777777" w:rsidR="00C71FD0" w:rsidRDefault="00C71FD0" w:rsidP="005538CE"/>
    <w:p w14:paraId="60821D8F" w14:textId="77777777" w:rsidR="00C71FD0" w:rsidRDefault="00C71FD0" w:rsidP="005538CE"/>
    <w:p w14:paraId="065B9FD1" w14:textId="77777777" w:rsidR="00C71FD0" w:rsidRDefault="00C71FD0" w:rsidP="005538CE"/>
    <w:p w14:paraId="07827B75" w14:textId="77777777" w:rsidR="005538CE" w:rsidRDefault="005538CE" w:rsidP="005538CE"/>
    <w:p w14:paraId="05C2F947" w14:textId="77777777" w:rsidR="00102F89"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Nada é tão </w:t>
      </w:r>
      <w:r w:rsidR="00102F89">
        <w:rPr>
          <w:rFonts w:ascii="Book Antiqua" w:eastAsia="Verdana" w:hAnsi="Book Antiqua" w:cs="Verdana"/>
          <w:sz w:val="26"/>
          <w:szCs w:val="26"/>
          <w:lang w:bidi="ar-SA"/>
        </w:rPr>
        <w:t>buscado</w:t>
      </w:r>
      <w:r w:rsidRPr="00102F89">
        <w:rPr>
          <w:rFonts w:ascii="Book Antiqua" w:eastAsia="Verdana" w:hAnsi="Book Antiqua" w:cs="Verdana"/>
          <w:sz w:val="26"/>
          <w:szCs w:val="26"/>
          <w:lang w:bidi="ar-SA"/>
        </w:rPr>
        <w:t xml:space="preserve"> neste mundo e, ao mesmo tempo, nada é tão fugidio ao alcance do homem quanto a paz. Centenas de conferências foram realizadas para sua realização de forma permanente desde a última guerra</w:t>
      </w:r>
      <w:r w:rsidR="00102F89">
        <w:rPr>
          <w:rFonts w:ascii="Book Antiqua" w:eastAsia="Verdana" w:hAnsi="Book Antiqua" w:cs="Verdana"/>
          <w:sz w:val="26"/>
          <w:szCs w:val="26"/>
          <w:lang w:bidi="ar-SA"/>
        </w:rPr>
        <w:t xml:space="preserve"> [II Guerra Mundial]</w:t>
      </w:r>
      <w:r w:rsidRPr="00102F89">
        <w:rPr>
          <w:rFonts w:ascii="Book Antiqua" w:eastAsia="Verdana" w:hAnsi="Book Antiqua" w:cs="Verdana"/>
          <w:sz w:val="26"/>
          <w:szCs w:val="26"/>
          <w:lang w:bidi="ar-SA"/>
        </w:rPr>
        <w:t>. Cada país que possui armas nucleares professa que os testes que realiza, os estoques que acumula e a letalidade crescente das armas que produz são todos para garantir a paz. Mas a paz parece estar muito longe. Esta é a situação mundial hoje.</w:t>
      </w:r>
    </w:p>
    <w:p w14:paraId="0B9877A5" w14:textId="7D0505E1" w:rsidR="00BA3197"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Na vida individual também, o homem acumula riquezas, trabalha incessantemente e tem descendentes, tudo com a esperança de que possa descansar e desfrutar da paz no final de sua vida. Mas raramente o homem tem sucesso. Talvez o homem perca a força de seus membros, ou seus filhos se tornem ingratos e </w:t>
      </w:r>
      <w:r w:rsidR="002124E9">
        <w:rPr>
          <w:rFonts w:ascii="Book Antiqua" w:eastAsia="Verdana" w:hAnsi="Book Antiqua" w:cs="Verdana"/>
          <w:sz w:val="26"/>
          <w:szCs w:val="26"/>
          <w:lang w:bidi="ar-SA"/>
        </w:rPr>
        <w:t>o abandonem</w:t>
      </w:r>
      <w:r w:rsidRPr="00102F89">
        <w:rPr>
          <w:rFonts w:ascii="Book Antiqua" w:eastAsia="Verdana" w:hAnsi="Book Antiqua" w:cs="Verdana"/>
          <w:sz w:val="26"/>
          <w:szCs w:val="26"/>
          <w:lang w:bidi="ar-SA"/>
        </w:rPr>
        <w:t xml:space="preserve">, ou algum desfecho semelhante o alcance, e, como o </w:t>
      </w:r>
      <w:proofErr w:type="spellStart"/>
      <w:r w:rsidR="00C123C3" w:rsidRPr="00C123C3">
        <w:rPr>
          <w:rFonts w:ascii="Book Antiqua" w:eastAsia="Verdana" w:hAnsi="Book Antiqua" w:cs="Verdana"/>
          <w:i/>
          <w:iCs/>
          <w:sz w:val="26"/>
          <w:szCs w:val="26"/>
          <w:lang w:bidi="ar-SA"/>
        </w:rPr>
        <w:t>ignis</w:t>
      </w:r>
      <w:proofErr w:type="spellEnd"/>
      <w:r w:rsidR="00C123C3" w:rsidRPr="00C123C3">
        <w:rPr>
          <w:rFonts w:ascii="Book Antiqua" w:eastAsia="Verdana" w:hAnsi="Book Antiqua" w:cs="Verdana"/>
          <w:sz w:val="26"/>
          <w:szCs w:val="26"/>
          <w:lang w:bidi="ar-SA"/>
        </w:rPr>
        <w:t xml:space="preserve"> </w:t>
      </w:r>
      <w:proofErr w:type="spellStart"/>
      <w:r w:rsidR="00C123C3" w:rsidRPr="00C123C3">
        <w:rPr>
          <w:rFonts w:ascii="Book Antiqua" w:eastAsia="Verdana" w:hAnsi="Book Antiqua" w:cs="Verdana"/>
          <w:i/>
          <w:iCs/>
          <w:sz w:val="26"/>
          <w:szCs w:val="26"/>
          <w:lang w:bidi="ar-SA"/>
        </w:rPr>
        <w:t>fatuus</w:t>
      </w:r>
      <w:proofErr w:type="spellEnd"/>
      <w:r w:rsidR="00C123C3" w:rsidRPr="00856108">
        <w:rPr>
          <w:rFonts w:ascii="Book Antiqua" w:eastAsia="Verdana" w:hAnsi="Book Antiqua" w:cs="Verdana"/>
          <w:sz w:val="26"/>
          <w:szCs w:val="26"/>
          <w:lang w:bidi="ar-SA"/>
        </w:rPr>
        <w:t xml:space="preserve"> </w:t>
      </w:r>
      <w:r w:rsidR="00061441">
        <w:rPr>
          <w:rFonts w:ascii="Book Antiqua" w:hAnsi="Book Antiqua"/>
          <w:sz w:val="26"/>
          <w:szCs w:val="26"/>
        </w:rPr>
        <w:t>[</w:t>
      </w:r>
      <w:r w:rsidRPr="00102F89">
        <w:rPr>
          <w:rFonts w:ascii="Book Antiqua" w:eastAsia="Verdana" w:hAnsi="Book Antiqua" w:cs="Verdana"/>
          <w:sz w:val="26"/>
          <w:szCs w:val="26"/>
          <w:lang w:bidi="ar-SA"/>
        </w:rPr>
        <w:t>fogo-fátuo</w:t>
      </w:r>
      <w:r w:rsidR="00C123C3">
        <w:rPr>
          <w:rFonts w:ascii="Book Antiqua" w:eastAsia="Verdana" w:hAnsi="Book Antiqua" w:cs="Verdana"/>
          <w:sz w:val="26"/>
          <w:szCs w:val="26"/>
          <w:lang w:bidi="ar-SA"/>
        </w:rPr>
        <w:t>]</w:t>
      </w:r>
      <w:r w:rsidRPr="00102F89">
        <w:rPr>
          <w:rFonts w:ascii="Book Antiqua" w:eastAsia="Verdana" w:hAnsi="Book Antiqua" w:cs="Verdana"/>
          <w:sz w:val="26"/>
          <w:szCs w:val="26"/>
          <w:lang w:bidi="ar-SA"/>
        </w:rPr>
        <w:t>, a paz se afasta para sempre de seu alcance</w:t>
      </w:r>
      <w:r w:rsidR="00BA3197">
        <w:rPr>
          <w:rFonts w:ascii="Book Antiqua" w:eastAsia="Verdana" w:hAnsi="Book Antiqua" w:cs="Verdana"/>
          <w:sz w:val="26"/>
          <w:szCs w:val="26"/>
          <w:lang w:bidi="ar-SA"/>
        </w:rPr>
        <w:t xml:space="preserve">. </w:t>
      </w:r>
      <w:proofErr w:type="spellStart"/>
      <w:r w:rsidRPr="00102F89">
        <w:rPr>
          <w:rFonts w:ascii="Book Antiqua" w:eastAsia="Verdana" w:hAnsi="Book Antiqua" w:cs="Verdana"/>
          <w:sz w:val="26"/>
          <w:szCs w:val="26"/>
          <w:lang w:bidi="ar-SA"/>
        </w:rPr>
        <w:t>Naciketa</w:t>
      </w:r>
      <w:proofErr w:type="spellEnd"/>
      <w:r w:rsidRPr="00102F89">
        <w:rPr>
          <w:rFonts w:ascii="Book Antiqua" w:eastAsia="Verdana" w:hAnsi="Book Antiqua" w:cs="Verdana"/>
          <w:sz w:val="26"/>
          <w:szCs w:val="26"/>
          <w:lang w:bidi="ar-SA"/>
        </w:rPr>
        <w:t xml:space="preserve"> no </w:t>
      </w:r>
      <w:proofErr w:type="spellStart"/>
      <w:r w:rsidRPr="00BA3197">
        <w:rPr>
          <w:rFonts w:ascii="Book Antiqua" w:eastAsia="Verdana" w:hAnsi="Book Antiqua" w:cs="Verdana"/>
          <w:i/>
          <w:iCs/>
          <w:sz w:val="26"/>
          <w:szCs w:val="26"/>
          <w:lang w:bidi="ar-SA"/>
        </w:rPr>
        <w:t>Kathopanishad</w:t>
      </w:r>
      <w:proofErr w:type="spellEnd"/>
      <w:r w:rsidRPr="00102F89">
        <w:rPr>
          <w:rFonts w:ascii="Book Antiqua" w:eastAsia="Verdana" w:hAnsi="Book Antiqua" w:cs="Verdana"/>
          <w:sz w:val="26"/>
          <w:szCs w:val="26"/>
          <w:lang w:bidi="ar-SA"/>
        </w:rPr>
        <w:t xml:space="preserve"> diz a </w:t>
      </w:r>
      <w:proofErr w:type="spellStart"/>
      <w:r w:rsidRPr="00102F89">
        <w:rPr>
          <w:rFonts w:ascii="Book Antiqua" w:eastAsia="Verdana" w:hAnsi="Book Antiqua" w:cs="Verdana"/>
          <w:sz w:val="26"/>
          <w:szCs w:val="26"/>
          <w:lang w:bidi="ar-SA"/>
        </w:rPr>
        <w:t>Yama</w:t>
      </w:r>
      <w:proofErr w:type="spellEnd"/>
      <w:r w:rsidR="00BA3197">
        <w:rPr>
          <w:rStyle w:val="Refdenotaderodap"/>
          <w:rFonts w:ascii="Book Antiqua" w:eastAsia="Verdana" w:hAnsi="Book Antiqua" w:cs="Verdana"/>
          <w:sz w:val="26"/>
          <w:szCs w:val="26"/>
          <w:lang w:bidi="ar-SA"/>
        </w:rPr>
        <w:footnoteReference w:id="3"/>
      </w:r>
      <w:r w:rsidRPr="00102F89">
        <w:rPr>
          <w:rFonts w:ascii="Book Antiqua" w:eastAsia="Verdana" w:hAnsi="Book Antiqua" w:cs="Verdana"/>
          <w:sz w:val="26"/>
          <w:szCs w:val="26"/>
          <w:lang w:bidi="ar-SA"/>
        </w:rPr>
        <w:t xml:space="preserve">: </w:t>
      </w:r>
      <w:r w:rsidR="00BA3197">
        <w:rPr>
          <w:rFonts w:ascii="Book Antiqua" w:eastAsia="Verdana" w:hAnsi="Book Antiqua" w:cs="Verdana"/>
          <w:sz w:val="26"/>
          <w:szCs w:val="26"/>
          <w:lang w:bidi="ar-SA"/>
        </w:rPr>
        <w:t>‘</w:t>
      </w:r>
      <w:r w:rsidRPr="00102F89">
        <w:rPr>
          <w:rFonts w:ascii="Book Antiqua" w:eastAsia="Verdana" w:hAnsi="Book Antiqua" w:cs="Verdana"/>
          <w:sz w:val="26"/>
          <w:szCs w:val="26"/>
          <w:lang w:bidi="ar-SA"/>
        </w:rPr>
        <w:t xml:space="preserve">O homem nunca pode </w:t>
      </w:r>
      <w:r w:rsidR="00BA3197">
        <w:rPr>
          <w:rFonts w:ascii="Book Antiqua" w:eastAsia="Verdana" w:hAnsi="Book Antiqua" w:cs="Verdana"/>
          <w:sz w:val="26"/>
          <w:szCs w:val="26"/>
          <w:lang w:bidi="ar-SA"/>
        </w:rPr>
        <w:t>estar</w:t>
      </w:r>
      <w:r w:rsidRPr="00102F89">
        <w:rPr>
          <w:rFonts w:ascii="Book Antiqua" w:eastAsia="Verdana" w:hAnsi="Book Antiqua" w:cs="Verdana"/>
          <w:sz w:val="26"/>
          <w:szCs w:val="26"/>
          <w:lang w:bidi="ar-SA"/>
        </w:rPr>
        <w:t xml:space="preserve"> satisfeito pela riqueza. Ao ver você, teremos riqueza em abundância. Viveremos enquanto você ordenar, mas para mim a bênção que desejo é apenas isso (o conhecimento do Ser). Pois que tolo é aquele que, entrando em contato com pessoas como você, que são imunes à velhice e à morte, ainda reflete sobre o panorama colorido e efêmero e deseja viver uma vida de prazeres sensuais por</w:t>
      </w:r>
      <w:r w:rsidR="00BA3197">
        <w:rPr>
          <w:rFonts w:ascii="Book Antiqua" w:eastAsia="Verdana" w:hAnsi="Book Antiqua" w:cs="Verdana"/>
          <w:sz w:val="26"/>
          <w:szCs w:val="26"/>
          <w:lang w:bidi="ar-SA"/>
        </w:rPr>
        <w:t xml:space="preserve"> um longo </w:t>
      </w:r>
      <w:r w:rsidRPr="00102F89">
        <w:rPr>
          <w:rFonts w:ascii="Book Antiqua" w:eastAsia="Verdana" w:hAnsi="Book Antiqua" w:cs="Verdana"/>
          <w:sz w:val="26"/>
          <w:szCs w:val="26"/>
          <w:lang w:bidi="ar-SA"/>
        </w:rPr>
        <w:t>tempo</w:t>
      </w:r>
      <w:r w:rsidR="00BA3197">
        <w:rPr>
          <w:rFonts w:ascii="Book Antiqua" w:eastAsia="Verdana" w:hAnsi="Book Antiqua" w:cs="Verdana"/>
          <w:sz w:val="26"/>
          <w:szCs w:val="26"/>
          <w:lang w:bidi="ar-SA"/>
        </w:rPr>
        <w:t>?</w:t>
      </w:r>
      <w:r w:rsidRPr="00102F89">
        <w:rPr>
          <w:rFonts w:ascii="Book Antiqua" w:eastAsia="Verdana" w:hAnsi="Book Antiqua" w:cs="Verdana"/>
          <w:sz w:val="26"/>
          <w:szCs w:val="26"/>
          <w:lang w:bidi="ar-SA"/>
        </w:rPr>
        <w:t>’</w:t>
      </w:r>
      <w:r w:rsidR="00BA3197">
        <w:rPr>
          <w:rStyle w:val="Refdenotaderodap"/>
          <w:rFonts w:ascii="Book Antiqua" w:eastAsia="Verdana" w:hAnsi="Book Antiqua" w:cs="Verdana"/>
          <w:sz w:val="26"/>
          <w:szCs w:val="26"/>
          <w:lang w:bidi="ar-SA"/>
        </w:rPr>
        <w:footnoteReference w:id="4"/>
      </w:r>
    </w:p>
    <w:p w14:paraId="3BEFFA0A" w14:textId="77777777" w:rsidR="00C123C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Na vida até mesmo do hedonista mais fervoroso e da pessoa louca por emoções, chega um momento em que seus nervos se recusam a responder </w:t>
      </w:r>
      <w:r w:rsidR="00BA3197">
        <w:rPr>
          <w:rFonts w:ascii="Book Antiqua" w:eastAsia="Verdana" w:hAnsi="Book Antiqua" w:cs="Verdana"/>
          <w:sz w:val="26"/>
          <w:szCs w:val="26"/>
          <w:lang w:bidi="ar-SA"/>
        </w:rPr>
        <w:t>aos</w:t>
      </w:r>
      <w:r w:rsidRPr="00102F89">
        <w:rPr>
          <w:rFonts w:ascii="Book Antiqua" w:eastAsia="Verdana" w:hAnsi="Book Antiqua" w:cs="Verdana"/>
          <w:sz w:val="26"/>
          <w:szCs w:val="26"/>
          <w:lang w:bidi="ar-SA"/>
        </w:rPr>
        <w:t xml:space="preserve"> </w:t>
      </w:r>
      <w:r w:rsidR="00BA3197" w:rsidRPr="00102F89">
        <w:rPr>
          <w:rFonts w:ascii="Book Antiqua" w:eastAsia="Verdana" w:hAnsi="Book Antiqua" w:cs="Verdana"/>
          <w:sz w:val="26"/>
          <w:szCs w:val="26"/>
          <w:lang w:bidi="ar-SA"/>
        </w:rPr>
        <w:t>estímul</w:t>
      </w:r>
      <w:r w:rsidR="00BA3197">
        <w:rPr>
          <w:rFonts w:ascii="Book Antiqua" w:eastAsia="Verdana" w:hAnsi="Book Antiqua" w:cs="Verdana"/>
          <w:sz w:val="26"/>
          <w:szCs w:val="26"/>
          <w:lang w:bidi="ar-SA"/>
        </w:rPr>
        <w:t>os</w:t>
      </w:r>
      <w:r w:rsidRPr="00102F89">
        <w:rPr>
          <w:rFonts w:ascii="Book Antiqua" w:eastAsia="Verdana" w:hAnsi="Book Antiqua" w:cs="Verdana"/>
          <w:sz w:val="26"/>
          <w:szCs w:val="26"/>
          <w:lang w:bidi="ar-SA"/>
        </w:rPr>
        <w:t xml:space="preserve"> oferecid</w:t>
      </w:r>
      <w:r w:rsidR="00BA3197">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 xml:space="preserve">s. A depressão então </w:t>
      </w:r>
      <w:r w:rsidR="00855180">
        <w:rPr>
          <w:rFonts w:ascii="Book Antiqua" w:eastAsia="Verdana" w:hAnsi="Book Antiqua" w:cs="Verdana"/>
          <w:sz w:val="26"/>
          <w:szCs w:val="26"/>
          <w:lang w:bidi="ar-SA"/>
        </w:rPr>
        <w:t>lhe mostra a verdade</w:t>
      </w:r>
      <w:r w:rsidRPr="00102F89">
        <w:rPr>
          <w:rFonts w:ascii="Book Antiqua" w:eastAsia="Verdana" w:hAnsi="Book Antiqua" w:cs="Verdana"/>
          <w:sz w:val="26"/>
          <w:szCs w:val="26"/>
          <w:lang w:bidi="ar-SA"/>
        </w:rPr>
        <w:t xml:space="preserve">. A experiência diária de um homem comum nos mostra a insuficiência e incompetência do corpo para desfrutar e lidar com o número crescente de atrações que o mundo oferece, sem perigo para o próprio corpo. O rei </w:t>
      </w:r>
      <w:proofErr w:type="spellStart"/>
      <w:r w:rsidRPr="00102F89">
        <w:rPr>
          <w:rFonts w:ascii="Book Antiqua" w:eastAsia="Verdana" w:hAnsi="Book Antiqua" w:cs="Verdana"/>
          <w:sz w:val="26"/>
          <w:szCs w:val="26"/>
          <w:lang w:bidi="ar-SA"/>
        </w:rPr>
        <w:t>Bhartrihari</w:t>
      </w:r>
      <w:proofErr w:type="spellEnd"/>
      <w:r w:rsidRPr="00102F89">
        <w:rPr>
          <w:rFonts w:ascii="Book Antiqua" w:eastAsia="Verdana" w:hAnsi="Book Antiqua" w:cs="Verdana"/>
          <w:sz w:val="26"/>
          <w:szCs w:val="26"/>
          <w:lang w:bidi="ar-SA"/>
        </w:rPr>
        <w:t xml:space="preserve">, em um tom patético, exclama: ‘Nós não desfrutamos dos prazeres, mas </w:t>
      </w:r>
      <w:r w:rsidR="00855180">
        <w:rPr>
          <w:rFonts w:ascii="Book Antiqua" w:eastAsia="Verdana" w:hAnsi="Book Antiqua" w:cs="Verdana"/>
          <w:sz w:val="26"/>
          <w:szCs w:val="26"/>
          <w:lang w:bidi="ar-SA"/>
        </w:rPr>
        <w:t>s</w:t>
      </w:r>
      <w:r w:rsidRPr="00102F89">
        <w:rPr>
          <w:rFonts w:ascii="Book Antiqua" w:eastAsia="Verdana" w:hAnsi="Book Antiqua" w:cs="Verdana"/>
          <w:sz w:val="26"/>
          <w:szCs w:val="26"/>
          <w:lang w:bidi="ar-SA"/>
        </w:rPr>
        <w:t>omos consumidos pelos desejos.’</w:t>
      </w:r>
      <w:r w:rsidR="00855180">
        <w:rPr>
          <w:rStyle w:val="Refdenotaderodap"/>
          <w:rFonts w:ascii="Book Antiqua" w:eastAsia="Verdana" w:hAnsi="Book Antiqua" w:cs="Verdana"/>
          <w:sz w:val="26"/>
          <w:szCs w:val="26"/>
          <w:lang w:bidi="ar-SA"/>
        </w:rPr>
        <w:footnoteReference w:id="5"/>
      </w:r>
    </w:p>
    <w:p w14:paraId="6DBF462E" w14:textId="77777777" w:rsidR="00C123C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lastRenderedPageBreak/>
        <w:t xml:space="preserve">Após um dia de trabalho árduo, quando a hora do descanso se aproxima, as pálpebras não obedecem às nossas ordens; o mais amado naquele momento aparece como uma sombra ou não é mais do que um sonho. Querendo ou não, escorregamos para os braços do sono, </w:t>
      </w:r>
      <w:r w:rsidR="00C123C3" w:rsidRPr="00102F89">
        <w:rPr>
          <w:rFonts w:ascii="Book Antiqua" w:eastAsia="Verdana" w:hAnsi="Book Antiqua" w:cs="Verdana"/>
          <w:sz w:val="26"/>
          <w:szCs w:val="26"/>
          <w:lang w:bidi="ar-SA"/>
        </w:rPr>
        <w:t>a panace</w:t>
      </w:r>
      <w:r w:rsidR="00C123C3">
        <w:rPr>
          <w:rFonts w:ascii="Book Antiqua" w:eastAsia="Verdana" w:hAnsi="Book Antiqua" w:cs="Verdana"/>
          <w:sz w:val="26"/>
          <w:szCs w:val="26"/>
          <w:lang w:bidi="ar-SA"/>
        </w:rPr>
        <w:t>i</w:t>
      </w:r>
      <w:r w:rsidR="00C123C3" w:rsidRPr="00102F89">
        <w:rPr>
          <w:rFonts w:ascii="Book Antiqua" w:eastAsia="Verdana" w:hAnsi="Book Antiqua" w:cs="Verdana"/>
          <w:sz w:val="26"/>
          <w:szCs w:val="26"/>
          <w:lang w:bidi="ar-SA"/>
        </w:rPr>
        <w:t>a</w:t>
      </w:r>
      <w:r w:rsidRPr="00102F89">
        <w:rPr>
          <w:rFonts w:ascii="Book Antiqua" w:eastAsia="Verdana" w:hAnsi="Book Antiqua" w:cs="Verdana"/>
          <w:sz w:val="26"/>
          <w:szCs w:val="26"/>
          <w:lang w:bidi="ar-SA"/>
        </w:rPr>
        <w:t xml:space="preserve"> para todas as preocupações, mas, aos olhos dos materialistas, o impedimento de todas as alegrias. Infelizmente, a paz que o homem desfruta no sono é de curta duração. Ou os sonhos invadem seu reino, ou a realidade sórdida do mundo do </w:t>
      </w:r>
      <w:r w:rsidR="00C123C3">
        <w:rPr>
          <w:rFonts w:ascii="Book Antiqua" w:eastAsia="Verdana" w:hAnsi="Book Antiqua" w:cs="Verdana"/>
          <w:sz w:val="26"/>
          <w:szCs w:val="26"/>
          <w:lang w:bidi="ar-SA"/>
        </w:rPr>
        <w:t>dia-a-dia</w:t>
      </w:r>
      <w:r w:rsidRPr="00102F89">
        <w:rPr>
          <w:rFonts w:ascii="Book Antiqua" w:eastAsia="Verdana" w:hAnsi="Book Antiqua" w:cs="Verdana"/>
          <w:sz w:val="26"/>
          <w:szCs w:val="26"/>
          <w:lang w:bidi="ar-SA"/>
        </w:rPr>
        <w:t xml:space="preserve"> o arrasta de volta à vigília, onde todas as situações horríveis e lembranças dolorosas que o assombravam antes o aguardam e o recebem com seus rostos horrendos. Que situação lamentável</w:t>
      </w:r>
      <w:r w:rsidR="00C123C3">
        <w:rPr>
          <w:rFonts w:ascii="Book Antiqua" w:eastAsia="Verdana" w:hAnsi="Book Antiqua" w:cs="Verdana"/>
          <w:sz w:val="26"/>
          <w:szCs w:val="26"/>
          <w:lang w:bidi="ar-SA"/>
        </w:rPr>
        <w:t>.</w:t>
      </w:r>
    </w:p>
    <w:p w14:paraId="0C7214AD" w14:textId="77777777" w:rsidR="00C123C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Colocado em tal situação, é demais esperar que o homem anseie por paz? O que pode conceder paz? Nossas escrituras declaram que apenas uma vida pura e um caráter perfeito podem garantir a paz. Como adquirir tal caráter? O caráter não é formado em um dia. É um processo que dura a vida toda. É a soma total das impressões de nossas ações realizadas no passado ou n</w:t>
      </w:r>
      <w:r w:rsidR="00C123C3">
        <w:rPr>
          <w:rFonts w:ascii="Book Antiqua" w:eastAsia="Verdana" w:hAnsi="Book Antiqua" w:cs="Verdana"/>
          <w:sz w:val="26"/>
          <w:szCs w:val="26"/>
          <w:lang w:bidi="ar-SA"/>
        </w:rPr>
        <w:t>a</w:t>
      </w:r>
      <w:r w:rsidRPr="00102F89">
        <w:rPr>
          <w:rFonts w:ascii="Book Antiqua" w:eastAsia="Verdana" w:hAnsi="Book Antiqua" w:cs="Verdana"/>
          <w:sz w:val="26"/>
          <w:szCs w:val="26"/>
          <w:lang w:bidi="ar-SA"/>
        </w:rPr>
        <w:t xml:space="preserve"> </w:t>
      </w:r>
      <w:r w:rsidR="00C123C3">
        <w:rPr>
          <w:rFonts w:ascii="Book Antiqua" w:eastAsia="Verdana" w:hAnsi="Book Antiqua" w:cs="Verdana"/>
          <w:sz w:val="26"/>
          <w:szCs w:val="26"/>
          <w:lang w:bidi="ar-SA"/>
        </w:rPr>
        <w:t>vida atual</w:t>
      </w:r>
      <w:r w:rsidRPr="00102F89">
        <w:rPr>
          <w:rFonts w:ascii="Book Antiqua" w:eastAsia="Verdana" w:hAnsi="Book Antiqua" w:cs="Verdana"/>
          <w:sz w:val="26"/>
          <w:szCs w:val="26"/>
          <w:lang w:bidi="ar-SA"/>
        </w:rPr>
        <w:t>. Uma vida pura, portanto, depende de certos princípios fundamentais, dos quais a verdade é um.</w:t>
      </w:r>
    </w:p>
    <w:p w14:paraId="1683ADEE" w14:textId="77777777" w:rsidR="00C123C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A verdade desempenha um papel significativo na formação do caráter de um indivíduo e, consequentemente, na cultura e no avanço da sociedade. Pois a sociedade é apenas um agregado de indivíduos. O valor da verdade não pode ser superestimado, seja na vida familiar, ou nos contatos sociais; na organização nacional ou nas comunicações internacionais. Seu potencial é imenso. Como o néctar mítico, tem o poder de rejuvenescimento de um organismo desgastado. Ela destrói toda a covardia e infunde grande força. É a fonte de um poder tremendo, sendo o eixo em torno do qual todas as virtudes giram e sendo a espinha dorsal do caráter puro.</w:t>
      </w:r>
    </w:p>
    <w:p w14:paraId="685FEC9C" w14:textId="68AF8799" w:rsidR="003904E7"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O que é, então, essa verdade que tem um domínio tão vasto, que tem uma influência tão completa — ao ponto da obsessão — sobre o homem? A ideia d</w:t>
      </w:r>
      <w:r w:rsidR="00FF7D88">
        <w:rPr>
          <w:rFonts w:ascii="Book Antiqua" w:eastAsia="Verdana" w:hAnsi="Book Antiqua" w:cs="Verdana"/>
          <w:sz w:val="26"/>
          <w:szCs w:val="26"/>
          <w:lang w:bidi="ar-SA"/>
        </w:rPr>
        <w:t>a</w:t>
      </w:r>
      <w:r w:rsidRPr="00102F89">
        <w:rPr>
          <w:rFonts w:ascii="Book Antiqua" w:eastAsia="Verdana" w:hAnsi="Book Antiqua" w:cs="Verdana"/>
          <w:sz w:val="26"/>
          <w:szCs w:val="26"/>
          <w:lang w:bidi="ar-SA"/>
        </w:rPr>
        <w:t xml:space="preserve"> verdade do homem comum é a expressão verbal de um incidente como ocorreu ou de um fato como existe. Há outro sentido em que a palavra verdade é usada: o de aderir à palavra dada; agir como dizemos e pensar como falamos. Todos entendem isso. Mas quão difícil não achamos manter a verdade? Suponha que um homem cometa uma ofensa, por mais trivial que seja, sua primeira reação é esconder a ofensa, ou fugir da punição e, caso não consiga fazer ambos, transferir a culpa para outra pessoa. Inocentemente, ele pensa que uma falsidade dita para se salvar de uma situação embaraçosa, inofensiva para os outros, é inofensiva para si mesmo. Mas aí ele comete o maior erro. Dessa forma, ele </w:t>
      </w:r>
      <w:proofErr w:type="spellStart"/>
      <w:r w:rsidRPr="00102F89">
        <w:rPr>
          <w:rFonts w:ascii="Book Antiqua" w:eastAsia="Verdana" w:hAnsi="Book Antiqua" w:cs="Verdana"/>
          <w:sz w:val="26"/>
          <w:szCs w:val="26"/>
          <w:lang w:bidi="ar-SA"/>
        </w:rPr>
        <w:t>engana</w:t>
      </w:r>
      <w:proofErr w:type="spellEnd"/>
      <w:r w:rsidR="003904E7">
        <w:rPr>
          <w:rFonts w:ascii="Book Antiqua" w:eastAsia="Verdana" w:hAnsi="Book Antiqua" w:cs="Verdana"/>
          <w:sz w:val="26"/>
          <w:szCs w:val="26"/>
          <w:lang w:bidi="ar-SA"/>
        </w:rPr>
        <w:t xml:space="preserve"> a si mesmo</w:t>
      </w:r>
      <w:r w:rsidRPr="00102F89">
        <w:rPr>
          <w:rFonts w:ascii="Book Antiqua" w:eastAsia="Verdana" w:hAnsi="Book Antiqua" w:cs="Verdana"/>
          <w:sz w:val="26"/>
          <w:szCs w:val="26"/>
          <w:lang w:bidi="ar-SA"/>
        </w:rPr>
        <w:t>. Como o homem pode ter certeza de que será capaz de se manter firme na verdade quando um desastre maior o confrontar, se ele não é capaz de enfrentar uma pequena situação embaraçosa?</w:t>
      </w:r>
    </w:p>
    <w:p w14:paraId="45AD8821" w14:textId="77777777" w:rsidR="003904E7"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A falsidade é como o fruto proibido. Uma vez provad</w:t>
      </w:r>
      <w:r w:rsidR="003904E7">
        <w:rPr>
          <w:rFonts w:ascii="Book Antiqua" w:eastAsia="Verdana" w:hAnsi="Book Antiqua" w:cs="Verdana"/>
          <w:sz w:val="26"/>
          <w:szCs w:val="26"/>
          <w:lang w:bidi="ar-SA"/>
        </w:rPr>
        <w:t>a</w:t>
      </w:r>
      <w:r w:rsidRPr="00102F89">
        <w:rPr>
          <w:rFonts w:ascii="Book Antiqua" w:eastAsia="Verdana" w:hAnsi="Book Antiqua" w:cs="Verdana"/>
          <w:sz w:val="26"/>
          <w:szCs w:val="26"/>
          <w:lang w:bidi="ar-SA"/>
        </w:rPr>
        <w:t xml:space="preserve">, ela escraviza o homem, criando um desejo de recorrer a ela cada vez mais. Pois ela não oferece oportunidades de viver uma vida fácil e confortável sem muito esforço? O homem, portanto, se curva não para conquistar, mas para ser vencido. Ele não se inclina em humildade, mas em cobiça, e não se dobra com a idade, mas sob o peso da falsidade. Há um ditado nas </w:t>
      </w:r>
      <w:r w:rsidRPr="00102F89">
        <w:rPr>
          <w:rFonts w:ascii="Book Antiqua" w:eastAsia="Verdana" w:hAnsi="Book Antiqua" w:cs="Verdana"/>
          <w:sz w:val="26"/>
          <w:szCs w:val="26"/>
          <w:lang w:bidi="ar-SA"/>
        </w:rPr>
        <w:lastRenderedPageBreak/>
        <w:t xml:space="preserve">línguas indianas: </w:t>
      </w:r>
      <w:r w:rsidR="003904E7">
        <w:rPr>
          <w:rFonts w:ascii="Book Antiqua" w:eastAsia="Verdana" w:hAnsi="Book Antiqua" w:cs="Verdana"/>
          <w:sz w:val="26"/>
          <w:szCs w:val="26"/>
          <w:lang w:bidi="ar-SA"/>
        </w:rPr>
        <w:t>‘</w:t>
      </w:r>
      <w:r w:rsidRPr="00102F89">
        <w:rPr>
          <w:rFonts w:ascii="Book Antiqua" w:eastAsia="Verdana" w:hAnsi="Book Antiqua" w:cs="Verdana"/>
          <w:sz w:val="26"/>
          <w:szCs w:val="26"/>
          <w:lang w:bidi="ar-SA"/>
        </w:rPr>
        <w:t>Um homem</w:t>
      </w:r>
      <w:r w:rsidR="003904E7">
        <w:rPr>
          <w:rFonts w:ascii="Book Antiqua" w:eastAsia="Verdana" w:hAnsi="Book Antiqua" w:cs="Verdana"/>
          <w:sz w:val="26"/>
          <w:szCs w:val="26"/>
          <w:lang w:bidi="ar-SA"/>
        </w:rPr>
        <w:t xml:space="preserve"> que engana </w:t>
      </w:r>
      <w:r w:rsidRPr="00102F89">
        <w:rPr>
          <w:rFonts w:ascii="Book Antiqua" w:eastAsia="Verdana" w:hAnsi="Book Antiqua" w:cs="Verdana"/>
          <w:sz w:val="26"/>
          <w:szCs w:val="26"/>
          <w:lang w:bidi="ar-SA"/>
        </w:rPr>
        <w:t>morre muitas mortes antes de deixar este mundo.’</w:t>
      </w:r>
    </w:p>
    <w:p w14:paraId="684271CB" w14:textId="48388262" w:rsidR="001C413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Quão inocente</w:t>
      </w:r>
      <w:r w:rsidR="00FF7D88">
        <w:rPr>
          <w:rFonts w:ascii="Book Antiqua" w:eastAsia="Verdana" w:hAnsi="Book Antiqua" w:cs="Verdana"/>
          <w:sz w:val="26"/>
          <w:szCs w:val="26"/>
          <w:lang w:bidi="ar-SA"/>
        </w:rPr>
        <w:t>mente</w:t>
      </w:r>
      <w:r w:rsidRPr="00102F89">
        <w:rPr>
          <w:rFonts w:ascii="Book Antiqua" w:eastAsia="Verdana" w:hAnsi="Book Antiqua" w:cs="Verdana"/>
          <w:sz w:val="26"/>
          <w:szCs w:val="26"/>
          <w:lang w:bidi="ar-SA"/>
        </w:rPr>
        <w:t xml:space="preserve"> não misturamos a falsidade livremente em nosso </w:t>
      </w:r>
      <w:r w:rsidR="001C4133">
        <w:rPr>
          <w:rFonts w:ascii="Book Antiqua" w:eastAsia="Verdana" w:hAnsi="Book Antiqua" w:cs="Verdana"/>
          <w:sz w:val="26"/>
          <w:szCs w:val="26"/>
          <w:lang w:bidi="ar-SA"/>
        </w:rPr>
        <w:t>fala</w:t>
      </w:r>
      <w:r w:rsidRPr="00102F89">
        <w:rPr>
          <w:rFonts w:ascii="Book Antiqua" w:eastAsia="Verdana" w:hAnsi="Book Antiqua" w:cs="Verdana"/>
          <w:sz w:val="26"/>
          <w:szCs w:val="26"/>
          <w:lang w:bidi="ar-SA"/>
        </w:rPr>
        <w:t>, colorimos relatos apenas para torná-los atraentes. Sem dúvida, nenhuma m</w:t>
      </w:r>
      <w:r w:rsidR="001C4133">
        <w:rPr>
          <w:rFonts w:ascii="Book Antiqua" w:eastAsia="Verdana" w:hAnsi="Book Antiqua" w:cs="Verdana"/>
          <w:sz w:val="26"/>
          <w:szCs w:val="26"/>
          <w:lang w:bidi="ar-SA"/>
        </w:rPr>
        <w:t>á ação</w:t>
      </w:r>
      <w:r w:rsidRPr="00102F89">
        <w:rPr>
          <w:rFonts w:ascii="Book Antiqua" w:eastAsia="Verdana" w:hAnsi="Book Antiqua" w:cs="Verdana"/>
          <w:sz w:val="26"/>
          <w:szCs w:val="26"/>
          <w:lang w:bidi="ar-SA"/>
        </w:rPr>
        <w:t xml:space="preserve"> é contemplada no início, mas o que acontece é que o hábito persiste e, provavelmente, outra vez, quando realmente prejudica</w:t>
      </w:r>
      <w:r w:rsidR="001C4133">
        <w:rPr>
          <w:rFonts w:ascii="Book Antiqua" w:eastAsia="Verdana" w:hAnsi="Book Antiqua" w:cs="Verdana"/>
          <w:sz w:val="26"/>
          <w:szCs w:val="26"/>
          <w:lang w:bidi="ar-SA"/>
        </w:rPr>
        <w:t>r</w:t>
      </w:r>
      <w:r w:rsidRPr="00102F89">
        <w:rPr>
          <w:rFonts w:ascii="Book Antiqua" w:eastAsia="Verdana" w:hAnsi="Book Antiqua" w:cs="Verdana"/>
          <w:sz w:val="26"/>
          <w:szCs w:val="26"/>
          <w:lang w:bidi="ar-SA"/>
        </w:rPr>
        <w:t xml:space="preserve"> outra pessoa, não conseguimos nos controlar e tecemos teias de falsidade em nossas narrativas. Esse é o mal de cair na armadilha da falsidade. Muitas vezes descobrimos que temos que inventar metros de mentiras para apoiar a original. Além disso, quando o homem mente consistentemente, sua consciência se torna embotada. Ele não sente mais pelo outro; ai daquele que cruza seu caminho ou intercepta seus interesses. Em suas buscas materiais, ele afunda cada vez mais no lamaçal do ódio, pois </w:t>
      </w:r>
      <w:r w:rsidR="001C4133">
        <w:rPr>
          <w:rFonts w:ascii="Book Antiqua" w:eastAsia="Verdana" w:hAnsi="Book Antiqua" w:cs="Verdana"/>
          <w:sz w:val="26"/>
          <w:szCs w:val="26"/>
          <w:lang w:bidi="ar-SA"/>
        </w:rPr>
        <w:t xml:space="preserve">se </w:t>
      </w:r>
      <w:r w:rsidRPr="00102F89">
        <w:rPr>
          <w:rFonts w:ascii="Book Antiqua" w:eastAsia="Verdana" w:hAnsi="Book Antiqua" w:cs="Verdana"/>
          <w:sz w:val="26"/>
          <w:szCs w:val="26"/>
          <w:lang w:bidi="ar-SA"/>
        </w:rPr>
        <w:t>requer uma coragem moral tremenda para ser magnânimo o suficiente para assumir sua falha e aceitar as consequências com compostura, enquanto o outro caminho parece tão amplo e repleto de flores e buquês.</w:t>
      </w:r>
    </w:p>
    <w:p w14:paraId="0190AC77" w14:textId="1FDA7212" w:rsidR="001C413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Temos em nossa literatura hindu dois dos exemplos mais brilhantes de firmeza e constância na verdade: Sri </w:t>
      </w:r>
      <w:proofErr w:type="spellStart"/>
      <w:r w:rsidRPr="00102F89">
        <w:rPr>
          <w:rFonts w:ascii="Book Antiqua" w:eastAsia="Verdana" w:hAnsi="Book Antiqua" w:cs="Verdana"/>
          <w:sz w:val="26"/>
          <w:szCs w:val="26"/>
          <w:lang w:bidi="ar-SA"/>
        </w:rPr>
        <w:t>Ramachandra</w:t>
      </w:r>
      <w:proofErr w:type="spellEnd"/>
      <w:r w:rsidRPr="00102F89">
        <w:rPr>
          <w:rFonts w:ascii="Book Antiqua" w:eastAsia="Verdana" w:hAnsi="Book Antiqua" w:cs="Verdana"/>
          <w:sz w:val="26"/>
          <w:szCs w:val="26"/>
          <w:lang w:bidi="ar-SA"/>
        </w:rPr>
        <w:t xml:space="preserve"> e </w:t>
      </w:r>
      <w:proofErr w:type="spellStart"/>
      <w:r w:rsidRPr="00102F89">
        <w:rPr>
          <w:rFonts w:ascii="Book Antiqua" w:eastAsia="Verdana" w:hAnsi="Book Antiqua" w:cs="Verdana"/>
          <w:sz w:val="26"/>
          <w:szCs w:val="26"/>
          <w:lang w:bidi="ar-SA"/>
        </w:rPr>
        <w:t>Harishchandra</w:t>
      </w:r>
      <w:proofErr w:type="spellEnd"/>
      <w:r w:rsidRPr="00102F89">
        <w:rPr>
          <w:rFonts w:ascii="Book Antiqua" w:eastAsia="Verdana" w:hAnsi="Book Antiqua" w:cs="Verdana"/>
          <w:sz w:val="26"/>
          <w:szCs w:val="26"/>
          <w:lang w:bidi="ar-SA"/>
        </w:rPr>
        <w:t>. Ambos eram reis de grande integridade. Eles nunca voltaram atrás em sua palavra, mesmo que isso significasse o maior sacrifício. Nenhum preço era pesado demais quando se tratava da verdade. Rama renunciou ao seu direito ao trono no dia de sua instalação como herdeiro do reino e trilhou o caminho da floresta, despojado de todo o séquito e de toda a grandeza real, apenas para honrar a promessa extorquida de seu pai por sua madrasta. Isso não foi tudo, fiel ao espírito da promessa, ele nunca entrou nos portões de uma cidade ou desfrutou dos confortos de um convidado real durante os quatorze anos em que esteve no exílio, mesmo quando</w:t>
      </w:r>
      <w:r w:rsidR="001C4133">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 xml:space="preserve">foram </w:t>
      </w:r>
      <w:r w:rsidR="00FF7D88" w:rsidRPr="00102F89">
        <w:rPr>
          <w:rFonts w:ascii="Book Antiqua" w:eastAsia="Verdana" w:hAnsi="Book Antiqua" w:cs="Verdana"/>
          <w:sz w:val="26"/>
          <w:szCs w:val="26"/>
          <w:lang w:bidi="ar-SA"/>
        </w:rPr>
        <w:t>repetid</w:t>
      </w:r>
      <w:r w:rsidR="00FF7D88">
        <w:rPr>
          <w:rFonts w:ascii="Book Antiqua" w:eastAsia="Verdana" w:hAnsi="Book Antiqua" w:cs="Verdana"/>
          <w:sz w:val="26"/>
          <w:szCs w:val="26"/>
          <w:lang w:bidi="ar-SA"/>
        </w:rPr>
        <w:t>a</w:t>
      </w:r>
      <w:r w:rsidR="00FF7D88" w:rsidRPr="00102F89">
        <w:rPr>
          <w:rFonts w:ascii="Book Antiqua" w:eastAsia="Verdana" w:hAnsi="Book Antiqua" w:cs="Verdana"/>
          <w:sz w:val="26"/>
          <w:szCs w:val="26"/>
          <w:lang w:bidi="ar-SA"/>
        </w:rPr>
        <w:t>s e honrosamente oferecidos</w:t>
      </w:r>
      <w:r w:rsidRPr="00102F89">
        <w:rPr>
          <w:rFonts w:ascii="Book Antiqua" w:eastAsia="Verdana" w:hAnsi="Book Antiqua" w:cs="Verdana"/>
          <w:sz w:val="26"/>
          <w:szCs w:val="26"/>
          <w:lang w:bidi="ar-SA"/>
        </w:rPr>
        <w:t xml:space="preserve"> a ele.</w:t>
      </w:r>
    </w:p>
    <w:p w14:paraId="5E0DB224" w14:textId="77777777" w:rsidR="00543493" w:rsidRDefault="005538CE" w:rsidP="00102F89">
      <w:pPr>
        <w:suppressAutoHyphens/>
        <w:ind w:left="0" w:firstLine="709"/>
        <w:rPr>
          <w:rFonts w:ascii="Book Antiqua" w:eastAsia="Verdana" w:hAnsi="Book Antiqua" w:cs="Verdana"/>
          <w:sz w:val="26"/>
          <w:szCs w:val="26"/>
          <w:lang w:bidi="ar-SA"/>
        </w:rPr>
      </w:pPr>
      <w:proofErr w:type="spellStart"/>
      <w:r w:rsidRPr="00102F89">
        <w:rPr>
          <w:rFonts w:ascii="Book Antiqua" w:eastAsia="Verdana" w:hAnsi="Book Antiqua" w:cs="Verdana"/>
          <w:sz w:val="26"/>
          <w:szCs w:val="26"/>
          <w:lang w:bidi="ar-SA"/>
        </w:rPr>
        <w:t>Harishchandra</w:t>
      </w:r>
      <w:proofErr w:type="spellEnd"/>
      <w:r w:rsidRPr="00102F89">
        <w:rPr>
          <w:rFonts w:ascii="Book Antiqua" w:eastAsia="Verdana" w:hAnsi="Book Antiqua" w:cs="Verdana"/>
          <w:sz w:val="26"/>
          <w:szCs w:val="26"/>
          <w:lang w:bidi="ar-SA"/>
        </w:rPr>
        <w:t xml:space="preserve"> renunciou ao seu reino ao sábio </w:t>
      </w:r>
      <w:proofErr w:type="spellStart"/>
      <w:r w:rsidRPr="00102F89">
        <w:rPr>
          <w:rFonts w:ascii="Book Antiqua" w:eastAsia="Verdana" w:hAnsi="Book Antiqua" w:cs="Verdana"/>
          <w:sz w:val="26"/>
          <w:szCs w:val="26"/>
          <w:lang w:bidi="ar-SA"/>
        </w:rPr>
        <w:t>Viswamitra</w:t>
      </w:r>
      <w:proofErr w:type="spellEnd"/>
      <w:r w:rsidRPr="00102F89">
        <w:rPr>
          <w:rFonts w:ascii="Book Antiqua" w:eastAsia="Verdana" w:hAnsi="Book Antiqua" w:cs="Verdana"/>
          <w:sz w:val="26"/>
          <w:szCs w:val="26"/>
          <w:lang w:bidi="ar-SA"/>
        </w:rPr>
        <w:t xml:space="preserve">, como um presente, e quando descobriu que não tinha dinheiro — o tesouro real já havia sido transferido ao sábio sob o presente — para pagar as taxas pela transferência do presente, ele vendeu sua esposa e a si mesmo para arrecadar a riqueza necessária. É uma história cheia de </w:t>
      </w:r>
      <w:r w:rsidR="001C4133" w:rsidRPr="00102F89">
        <w:rPr>
          <w:rFonts w:ascii="Book Antiqua" w:eastAsia="Verdana" w:hAnsi="Book Antiqua" w:cs="Verdana"/>
          <w:sz w:val="26"/>
          <w:szCs w:val="26"/>
          <w:lang w:bidi="ar-SA"/>
        </w:rPr>
        <w:t>páthos</w:t>
      </w:r>
      <w:r w:rsidRPr="00102F89">
        <w:rPr>
          <w:rFonts w:ascii="Book Antiqua" w:eastAsia="Verdana" w:hAnsi="Book Antiqua" w:cs="Verdana"/>
          <w:sz w:val="26"/>
          <w:szCs w:val="26"/>
          <w:lang w:bidi="ar-SA"/>
        </w:rPr>
        <w:t xml:space="preserve">. Um rei transformado da noite para o dia em um mendigo, um escravo, sem direito nem mesmo ao próprio corpo. Seu filho morre e a esposa leva o corpo ao crematório. Mas, como </w:t>
      </w:r>
      <w:r w:rsidR="00543493">
        <w:rPr>
          <w:rFonts w:ascii="Book Antiqua" w:eastAsia="Verdana" w:hAnsi="Book Antiqua" w:cs="Verdana"/>
          <w:sz w:val="26"/>
          <w:szCs w:val="26"/>
          <w:lang w:bidi="ar-SA"/>
        </w:rPr>
        <w:t xml:space="preserve">era o próprio </w:t>
      </w:r>
      <w:r w:rsidRPr="00102F89">
        <w:rPr>
          <w:rFonts w:ascii="Book Antiqua" w:eastAsia="Verdana" w:hAnsi="Book Antiqua" w:cs="Verdana"/>
          <w:sz w:val="26"/>
          <w:szCs w:val="26"/>
          <w:lang w:bidi="ar-SA"/>
        </w:rPr>
        <w:t xml:space="preserve">guardião do terreno, </w:t>
      </w:r>
      <w:proofErr w:type="spellStart"/>
      <w:r w:rsidRPr="00102F89">
        <w:rPr>
          <w:rFonts w:ascii="Book Antiqua" w:eastAsia="Verdana" w:hAnsi="Book Antiqua" w:cs="Verdana"/>
          <w:sz w:val="26"/>
          <w:szCs w:val="26"/>
          <w:lang w:bidi="ar-SA"/>
        </w:rPr>
        <w:t>Harishchandra</w:t>
      </w:r>
      <w:proofErr w:type="spellEnd"/>
      <w:r w:rsidRPr="00102F89">
        <w:rPr>
          <w:rFonts w:ascii="Book Antiqua" w:eastAsia="Verdana" w:hAnsi="Book Antiqua" w:cs="Verdana"/>
          <w:sz w:val="26"/>
          <w:szCs w:val="26"/>
          <w:lang w:bidi="ar-SA"/>
        </w:rPr>
        <w:t xml:space="preserve"> exige as taxas de morte antes da cremação. A pobre mãe lamenta em desespero, pois onde ela poderia conseguir dinheiro, sendo uma escrava? Ele a reconhece, mas não cede. Ele seria infiel ao seu mestre? Nunca. É um melodrama. As emoções despertadas arrancam até do coração mais duro suspiros de compaixão e lágrimas de simpatia dos olhos mais secos. O sábio aparece naquele instante, restaura ao rei seu reino e tudo mais. Ele fica satisfeito em encontrar a tenacidade e persistência do rei em suportar todas as catástrofes sem arrependimento ou murmúrio em prol da verdade. Esse é o ideal colocado diante de nós, mesmo na chamada vida secular.</w:t>
      </w:r>
    </w:p>
    <w:p w14:paraId="43FFE94E" w14:textId="2C10F7E4" w:rsidR="00AF42B5"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Qual é, então, o lugar da verdade na vida religiosa? No sentido real dos termos, a vida de um hindu não é segmentada como secular e religiosa. É uma grande </w:t>
      </w:r>
      <w:r w:rsidRPr="00102F89">
        <w:rPr>
          <w:rFonts w:ascii="Book Antiqua" w:eastAsia="Verdana" w:hAnsi="Book Antiqua" w:cs="Verdana"/>
          <w:sz w:val="26"/>
          <w:szCs w:val="26"/>
          <w:lang w:bidi="ar-SA"/>
        </w:rPr>
        <w:lastRenderedPageBreak/>
        <w:t xml:space="preserve">oferenda ao </w:t>
      </w:r>
      <w:r w:rsidR="00AF42B5">
        <w:rPr>
          <w:rFonts w:ascii="Book Antiqua" w:eastAsia="Verdana" w:hAnsi="Book Antiqua" w:cs="Verdana"/>
          <w:sz w:val="26"/>
          <w:szCs w:val="26"/>
          <w:lang w:bidi="ar-SA"/>
        </w:rPr>
        <w:t>Supremo</w:t>
      </w:r>
      <w:r w:rsidRPr="00102F89">
        <w:rPr>
          <w:rFonts w:ascii="Book Antiqua" w:eastAsia="Verdana" w:hAnsi="Book Antiqua" w:cs="Verdana"/>
          <w:sz w:val="26"/>
          <w:szCs w:val="26"/>
          <w:lang w:bidi="ar-SA"/>
        </w:rPr>
        <w:t xml:space="preserve">. O chamado secular também é vivido em busca do Ideal. Desde sua tutela como menino sob os pais e mais tarde sob seu preceptor até o dia em que renuncia ao mundo, a vida do hindu é uma preparação, um equipamento para a vida superior, para a dedicação a Deus. A verdade desfruta de uma posição primordial em todo esse estágio preparatório. Um menino de oito anos entra na morada do </w:t>
      </w:r>
      <w:r w:rsidR="00AF42B5">
        <w:rPr>
          <w:rFonts w:ascii="Book Antiqua" w:eastAsia="Verdana" w:hAnsi="Book Antiqua" w:cs="Verdana"/>
          <w:sz w:val="26"/>
          <w:szCs w:val="26"/>
          <w:lang w:bidi="ar-SA"/>
        </w:rPr>
        <w:t>mestre</w:t>
      </w:r>
      <w:r w:rsidRPr="00102F89">
        <w:rPr>
          <w:rFonts w:ascii="Book Antiqua" w:eastAsia="Verdana" w:hAnsi="Book Antiqua" w:cs="Verdana"/>
          <w:sz w:val="26"/>
          <w:szCs w:val="26"/>
          <w:lang w:bidi="ar-SA"/>
        </w:rPr>
        <w:t xml:space="preserve">. Ele é primeiro ensinado a ser firme na verdade. Sua manhã começa com </w:t>
      </w:r>
      <w:r w:rsidR="00AF42B5">
        <w:rPr>
          <w:rFonts w:ascii="Book Antiqua" w:eastAsia="Verdana" w:hAnsi="Book Antiqua" w:cs="Verdana"/>
          <w:sz w:val="26"/>
          <w:szCs w:val="26"/>
          <w:lang w:bidi="ar-SA"/>
        </w:rPr>
        <w:t>versos de louvor</w:t>
      </w:r>
      <w:r w:rsidRPr="00102F89">
        <w:rPr>
          <w:rFonts w:ascii="Book Antiqua" w:eastAsia="Verdana" w:hAnsi="Book Antiqua" w:cs="Verdana"/>
          <w:sz w:val="26"/>
          <w:szCs w:val="26"/>
          <w:lang w:bidi="ar-SA"/>
        </w:rPr>
        <w:t xml:space="preserve"> à Verdade. </w:t>
      </w:r>
      <w:r w:rsidR="00AF42B5" w:rsidRPr="00102F89">
        <w:rPr>
          <w:rFonts w:ascii="Book Antiqua" w:eastAsia="Verdana" w:hAnsi="Book Antiqua" w:cs="Verdana"/>
          <w:sz w:val="26"/>
          <w:szCs w:val="26"/>
          <w:lang w:bidi="ar-SA"/>
        </w:rPr>
        <w:t>Ele, com seu pr</w:t>
      </w:r>
      <w:r w:rsidR="00AF42B5">
        <w:rPr>
          <w:rFonts w:ascii="Book Antiqua" w:eastAsia="Verdana" w:hAnsi="Book Antiqua" w:cs="Verdana"/>
          <w:sz w:val="26"/>
          <w:szCs w:val="26"/>
          <w:lang w:bidi="ar-SA"/>
        </w:rPr>
        <w:t>eceptor</w:t>
      </w:r>
      <w:r w:rsidR="00AF42B5" w:rsidRPr="00102F89">
        <w:rPr>
          <w:rFonts w:ascii="Book Antiqua" w:eastAsia="Verdana" w:hAnsi="Book Antiqua" w:cs="Verdana"/>
          <w:sz w:val="26"/>
          <w:szCs w:val="26"/>
          <w:lang w:bidi="ar-SA"/>
        </w:rPr>
        <w:t>, acredita</w:t>
      </w:r>
      <w:r w:rsidRPr="00102F89">
        <w:rPr>
          <w:rFonts w:ascii="Book Antiqua" w:eastAsia="Verdana" w:hAnsi="Book Antiqua" w:cs="Verdana"/>
          <w:sz w:val="26"/>
          <w:szCs w:val="26"/>
          <w:lang w:bidi="ar-SA"/>
        </w:rPr>
        <w:t xml:space="preserve"> que apenas a verdade os protege. Qualquer valor que os céticos modernos possam atribuir a tais repetições e cantos, eles sem dúvida ti</w:t>
      </w:r>
      <w:r w:rsidR="00EC1EAB">
        <w:rPr>
          <w:rFonts w:ascii="Book Antiqua" w:eastAsia="Verdana" w:hAnsi="Book Antiqua" w:cs="Verdana"/>
          <w:sz w:val="26"/>
          <w:szCs w:val="26"/>
          <w:lang w:bidi="ar-SA"/>
        </w:rPr>
        <w:t>nham</w:t>
      </w:r>
      <w:r w:rsidRPr="00102F89">
        <w:rPr>
          <w:rFonts w:ascii="Book Antiqua" w:eastAsia="Verdana" w:hAnsi="Book Antiqua" w:cs="Verdana"/>
          <w:sz w:val="26"/>
          <w:szCs w:val="26"/>
          <w:lang w:bidi="ar-SA"/>
        </w:rPr>
        <w:t xml:space="preserve"> um efeito salutar nos meninos daqueles dias. Pois aqueles eram os dias em que a educação era ministrada não por riqueza, nem por nome, nem por fama, nem mesmo por ordem</w:t>
      </w:r>
      <w:r w:rsidR="00AF42B5">
        <w:rPr>
          <w:rFonts w:ascii="Book Antiqua" w:eastAsia="Verdana" w:hAnsi="Book Antiqua" w:cs="Verdana"/>
          <w:sz w:val="26"/>
          <w:szCs w:val="26"/>
          <w:lang w:bidi="ar-SA"/>
        </w:rPr>
        <w:t xml:space="preserve"> real</w:t>
      </w:r>
      <w:r w:rsidRPr="00102F89">
        <w:rPr>
          <w:rFonts w:ascii="Book Antiqua" w:eastAsia="Verdana" w:hAnsi="Book Antiqua" w:cs="Verdana"/>
          <w:sz w:val="26"/>
          <w:szCs w:val="26"/>
          <w:lang w:bidi="ar-SA"/>
        </w:rPr>
        <w:t xml:space="preserve"> ou por medo da espada de reis arrogantes, mas com o único objetivo de beneficiar a sociedade, através de </w:t>
      </w:r>
      <w:r w:rsidR="00EC1EAB">
        <w:rPr>
          <w:rFonts w:ascii="Book Antiqua" w:eastAsia="Verdana" w:hAnsi="Book Antiqua" w:cs="Verdana"/>
          <w:sz w:val="26"/>
          <w:szCs w:val="26"/>
          <w:lang w:bidi="ar-SA"/>
        </w:rPr>
        <w:t>estudantes</w:t>
      </w:r>
      <w:r w:rsidRPr="00102F89">
        <w:rPr>
          <w:rFonts w:ascii="Book Antiqua" w:eastAsia="Verdana" w:hAnsi="Book Antiqua" w:cs="Verdana"/>
          <w:sz w:val="26"/>
          <w:szCs w:val="26"/>
          <w:lang w:bidi="ar-SA"/>
        </w:rPr>
        <w:t xml:space="preserve"> dignos. Nenhuma consideração além da genuinidade dos ensina</w:t>
      </w:r>
      <w:r w:rsidR="00AF42B5">
        <w:rPr>
          <w:rFonts w:ascii="Book Antiqua" w:eastAsia="Verdana" w:hAnsi="Book Antiqua" w:cs="Verdana"/>
          <w:sz w:val="26"/>
          <w:szCs w:val="26"/>
          <w:lang w:bidi="ar-SA"/>
        </w:rPr>
        <w:t>mento</w:t>
      </w:r>
      <w:r w:rsidRPr="00102F89">
        <w:rPr>
          <w:rFonts w:ascii="Book Antiqua" w:eastAsia="Verdana" w:hAnsi="Book Antiqua" w:cs="Verdana"/>
          <w:sz w:val="26"/>
          <w:szCs w:val="26"/>
          <w:lang w:bidi="ar-SA"/>
        </w:rPr>
        <w:t>s e de sua dignidade para receber pesava com os pr</w:t>
      </w:r>
      <w:r w:rsidR="00EC1EAB">
        <w:rPr>
          <w:rFonts w:ascii="Book Antiqua" w:eastAsia="Verdana" w:hAnsi="Book Antiqua" w:cs="Verdana"/>
          <w:sz w:val="26"/>
          <w:szCs w:val="26"/>
          <w:lang w:bidi="ar-SA"/>
        </w:rPr>
        <w:t>eceptores</w:t>
      </w:r>
      <w:r w:rsidRPr="00102F89">
        <w:rPr>
          <w:rFonts w:ascii="Book Antiqua" w:eastAsia="Verdana" w:hAnsi="Book Antiqua" w:cs="Verdana"/>
          <w:sz w:val="26"/>
          <w:szCs w:val="26"/>
          <w:lang w:bidi="ar-SA"/>
        </w:rPr>
        <w:t>. O vínculo entre eles era de confiança mútua e amor. A lei que governava suas relações era a da verdade.</w:t>
      </w:r>
    </w:p>
    <w:p w14:paraId="42A10E8D" w14:textId="0D329CCE" w:rsidR="001752EB"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Há um exemplo marcante de tal pr</w:t>
      </w:r>
      <w:r w:rsidR="00AF42B5">
        <w:rPr>
          <w:rFonts w:ascii="Book Antiqua" w:eastAsia="Verdana" w:hAnsi="Book Antiqua" w:cs="Verdana"/>
          <w:sz w:val="26"/>
          <w:szCs w:val="26"/>
          <w:lang w:bidi="ar-SA"/>
        </w:rPr>
        <w:t>eceptor</w:t>
      </w:r>
      <w:r w:rsidRPr="00102F89">
        <w:rPr>
          <w:rFonts w:ascii="Book Antiqua" w:eastAsia="Verdana" w:hAnsi="Book Antiqua" w:cs="Verdana"/>
          <w:sz w:val="26"/>
          <w:szCs w:val="26"/>
          <w:lang w:bidi="ar-SA"/>
        </w:rPr>
        <w:t>, que humilhou o orgulho do poderoso conquistador Alexandre. Atraído por um homem escassamente vestido, mas de aparência serena, nas margens de um rio, Alexandre o aborda e pede que ele o acompanhe até sua terra, definitivamente com a ideia de aprender a Sabedoria do Oriente. O sábio, contente consigo mesmo, recusa todas as coisas grandiosas que Alexandre oferece. Irritado e enfurecido, o conquistador ameaça o sábio com a morte. O sábio sorri, mas as palavras que</w:t>
      </w:r>
      <w:r w:rsidR="001752EB">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 xml:space="preserve">falou </w:t>
      </w:r>
      <w:r w:rsidR="001752EB">
        <w:rPr>
          <w:rFonts w:ascii="Book Antiqua" w:eastAsia="Verdana" w:hAnsi="Book Antiqua" w:cs="Verdana"/>
          <w:sz w:val="26"/>
          <w:szCs w:val="26"/>
          <w:lang w:bidi="ar-SA"/>
        </w:rPr>
        <w:t>emitiam</w:t>
      </w:r>
      <w:r w:rsidRPr="00102F89">
        <w:rPr>
          <w:rFonts w:ascii="Book Antiqua" w:eastAsia="Verdana" w:hAnsi="Book Antiqua" w:cs="Verdana"/>
          <w:sz w:val="26"/>
          <w:szCs w:val="26"/>
          <w:lang w:bidi="ar-SA"/>
        </w:rPr>
        <w:t xml:space="preserve"> fogo. ‘Você nunca disse uma coisa </w:t>
      </w:r>
      <w:r w:rsidR="001752EB">
        <w:rPr>
          <w:rFonts w:ascii="Book Antiqua" w:eastAsia="Verdana" w:hAnsi="Book Antiqua" w:cs="Verdana"/>
          <w:sz w:val="26"/>
          <w:szCs w:val="26"/>
          <w:lang w:bidi="ar-SA"/>
        </w:rPr>
        <w:t>tão</w:t>
      </w:r>
      <w:r w:rsidRPr="00102F89">
        <w:rPr>
          <w:rFonts w:ascii="Book Antiqua" w:eastAsia="Verdana" w:hAnsi="Book Antiqua" w:cs="Verdana"/>
          <w:sz w:val="26"/>
          <w:szCs w:val="26"/>
          <w:lang w:bidi="ar-SA"/>
        </w:rPr>
        <w:t xml:space="preserve"> tola’, disse ele, ‘você pode rasgar este corpo, mas a Mim sua espada não pode perfurar. A Mim o fogo não pode queimar, nem o vento secar, pois</w:t>
      </w:r>
      <w:r w:rsidR="00EC1EAB">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sou o Espírito Eterno.’ O toque da Verdade, da Realidade, transformou o homem da ideia de que ele é uma mera gaiola de ossos e carne para a realização de que ele é o Espírito imutável.</w:t>
      </w:r>
    </w:p>
    <w:p w14:paraId="156F05DA" w14:textId="77777777" w:rsidR="001752EB"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No vocabulário religioso, portanto, a verdade ganha um significado adicional. Significa a Realidade final, a Existência Última, a Verdade Absoluta. </w:t>
      </w:r>
      <w:r w:rsidR="001752EB">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 xml:space="preserve">s </w:t>
      </w:r>
      <w:r w:rsidRPr="001752EB">
        <w:rPr>
          <w:rFonts w:ascii="Book Antiqua" w:eastAsia="Verdana" w:hAnsi="Book Antiqua" w:cs="Verdana"/>
          <w:i/>
          <w:iCs/>
          <w:sz w:val="26"/>
          <w:szCs w:val="26"/>
          <w:lang w:bidi="ar-SA"/>
        </w:rPr>
        <w:t>Upanishads</w:t>
      </w:r>
      <w:r w:rsidRPr="00102F89">
        <w:rPr>
          <w:rFonts w:ascii="Book Antiqua" w:eastAsia="Verdana" w:hAnsi="Book Antiqua" w:cs="Verdana"/>
          <w:sz w:val="26"/>
          <w:szCs w:val="26"/>
          <w:lang w:bidi="ar-SA"/>
        </w:rPr>
        <w:t xml:space="preserve"> descrevem este indescritível assim: ‘</w:t>
      </w:r>
      <w:r w:rsidRPr="001752EB">
        <w:rPr>
          <w:rFonts w:ascii="Book Antiqua" w:eastAsia="Verdana" w:hAnsi="Book Antiqua" w:cs="Verdana"/>
          <w:i/>
          <w:iCs/>
          <w:sz w:val="26"/>
          <w:szCs w:val="26"/>
          <w:lang w:bidi="ar-SA"/>
        </w:rPr>
        <w:t>Brahman</w:t>
      </w:r>
      <w:r w:rsidRPr="00102F89">
        <w:rPr>
          <w:rFonts w:ascii="Book Antiqua" w:eastAsia="Verdana" w:hAnsi="Book Antiqua" w:cs="Verdana"/>
          <w:sz w:val="26"/>
          <w:szCs w:val="26"/>
          <w:lang w:bidi="ar-SA"/>
        </w:rPr>
        <w:t xml:space="preserve"> é Verdade, Conhecimento e Infinito</w:t>
      </w:r>
      <w:r w:rsidR="001752EB">
        <w:rPr>
          <w:rFonts w:ascii="Book Antiqua" w:eastAsia="Verdana" w:hAnsi="Book Antiqua" w:cs="Verdana"/>
          <w:sz w:val="26"/>
          <w:szCs w:val="26"/>
          <w:lang w:bidi="ar-SA"/>
        </w:rPr>
        <w:t>’</w:t>
      </w:r>
      <w:r w:rsidR="001752EB">
        <w:rPr>
          <w:rStyle w:val="Refdenotaderodap"/>
          <w:rFonts w:ascii="Book Antiqua" w:eastAsia="Verdana" w:hAnsi="Book Antiqua" w:cs="Verdana"/>
          <w:sz w:val="26"/>
          <w:szCs w:val="26"/>
          <w:lang w:bidi="ar-SA"/>
        </w:rPr>
        <w:footnoteReference w:id="6"/>
      </w:r>
      <w:r w:rsidRPr="00102F89">
        <w:rPr>
          <w:rFonts w:ascii="Book Antiqua" w:eastAsia="Verdana" w:hAnsi="Book Antiqua" w:cs="Verdana"/>
          <w:sz w:val="26"/>
          <w:szCs w:val="26"/>
          <w:lang w:bidi="ar-SA"/>
        </w:rPr>
        <w:t>. Essa é a única Realidade, seja qual for o nome que lhe seja dado, o</w:t>
      </w:r>
      <w:r w:rsidR="001752EB">
        <w:rPr>
          <w:rFonts w:ascii="Book Antiqua" w:eastAsia="Verdana" w:hAnsi="Book Antiqua" w:cs="Verdana"/>
          <w:sz w:val="26"/>
          <w:szCs w:val="26"/>
          <w:lang w:bidi="ar-SA"/>
        </w:rPr>
        <w:t xml:space="preserve"> resto</w:t>
      </w:r>
      <w:r w:rsidRPr="00102F89">
        <w:rPr>
          <w:rFonts w:ascii="Book Antiqua" w:eastAsia="Verdana" w:hAnsi="Book Antiqua" w:cs="Verdana"/>
          <w:sz w:val="26"/>
          <w:szCs w:val="26"/>
          <w:lang w:bidi="ar-SA"/>
        </w:rPr>
        <w:t xml:space="preserve"> são apenas aparências.</w:t>
      </w:r>
    </w:p>
    <w:p w14:paraId="36068DF1" w14:textId="0FF16FB2" w:rsidR="0043715A"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As </w:t>
      </w:r>
      <w:r w:rsidRPr="00EC1EAB">
        <w:rPr>
          <w:rFonts w:ascii="Book Antiqua" w:eastAsia="Verdana" w:hAnsi="Book Antiqua" w:cs="Verdana"/>
          <w:i/>
          <w:iCs/>
          <w:sz w:val="26"/>
          <w:szCs w:val="26"/>
          <w:lang w:bidi="ar-SA"/>
        </w:rPr>
        <w:t>Upanishads</w:t>
      </w:r>
      <w:r w:rsidRPr="00102F89">
        <w:rPr>
          <w:rFonts w:ascii="Book Antiqua" w:eastAsia="Verdana" w:hAnsi="Book Antiqua" w:cs="Verdana"/>
          <w:sz w:val="26"/>
          <w:szCs w:val="26"/>
          <w:lang w:bidi="ar-SA"/>
        </w:rPr>
        <w:t xml:space="preserve"> declaram que, assim como o barro é a única substância verdadeira dos diferentes tipos de vasos e coisas preparadas a partir dele, também esta Realidade é a única entidade verdadeira deste mundo. Se conhecermos a Realidade, conhecemos tudo. Novamente, eles dizem que seu nome secreto é</w:t>
      </w:r>
      <w:r w:rsidR="001752EB">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w:t>
      </w:r>
      <w:proofErr w:type="spellStart"/>
      <w:r w:rsidRPr="001752EB">
        <w:rPr>
          <w:rFonts w:ascii="Book Antiqua" w:eastAsia="Verdana" w:hAnsi="Book Antiqua" w:cs="Verdana"/>
          <w:i/>
          <w:iCs/>
          <w:sz w:val="26"/>
          <w:szCs w:val="26"/>
          <w:lang w:bidi="ar-SA"/>
        </w:rPr>
        <w:t>satyasya</w:t>
      </w:r>
      <w:proofErr w:type="spellEnd"/>
      <w:r w:rsidRPr="00102F89">
        <w:rPr>
          <w:rFonts w:ascii="Book Antiqua" w:eastAsia="Verdana" w:hAnsi="Book Antiqua" w:cs="Verdana"/>
          <w:sz w:val="26"/>
          <w:szCs w:val="26"/>
          <w:lang w:bidi="ar-SA"/>
        </w:rPr>
        <w:t xml:space="preserve"> </w:t>
      </w:r>
      <w:proofErr w:type="spellStart"/>
      <w:r w:rsidRPr="001752EB">
        <w:rPr>
          <w:rFonts w:ascii="Book Antiqua" w:eastAsia="Verdana" w:hAnsi="Book Antiqua" w:cs="Verdana"/>
          <w:i/>
          <w:iCs/>
          <w:sz w:val="26"/>
          <w:szCs w:val="26"/>
          <w:lang w:bidi="ar-SA"/>
        </w:rPr>
        <w:t>satyam</w:t>
      </w:r>
      <w:proofErr w:type="spellEnd"/>
      <w:r w:rsidR="001752EB" w:rsidRPr="001752EB">
        <w:rPr>
          <w:rFonts w:ascii="Book Antiqua" w:eastAsia="Verdana" w:hAnsi="Book Antiqua" w:cs="Verdana"/>
          <w:i/>
          <w:iCs/>
          <w:sz w:val="26"/>
          <w:szCs w:val="26"/>
          <w:lang w:bidi="ar-SA"/>
        </w:rPr>
        <w:t>’</w:t>
      </w:r>
      <w:r w:rsidRPr="00102F89">
        <w:rPr>
          <w:rFonts w:ascii="Book Antiqua" w:eastAsia="Verdana" w:hAnsi="Book Antiqua" w:cs="Verdana"/>
          <w:sz w:val="26"/>
          <w:szCs w:val="26"/>
          <w:lang w:bidi="ar-SA"/>
        </w:rPr>
        <w:t xml:space="preserve">, </w:t>
      </w:r>
      <w:r w:rsidR="001752EB">
        <w:rPr>
          <w:rFonts w:ascii="Book Antiqua" w:eastAsia="Verdana" w:hAnsi="Book Antiqua" w:cs="Verdana"/>
          <w:sz w:val="26"/>
          <w:szCs w:val="26"/>
          <w:lang w:bidi="ar-SA"/>
        </w:rPr>
        <w:t>‘</w:t>
      </w:r>
      <w:r w:rsidRPr="00102F89">
        <w:rPr>
          <w:rFonts w:ascii="Book Antiqua" w:eastAsia="Verdana" w:hAnsi="Book Antiqua" w:cs="Verdana"/>
          <w:sz w:val="26"/>
          <w:szCs w:val="26"/>
          <w:lang w:bidi="ar-SA"/>
        </w:rPr>
        <w:t>Verdade da verdade’, ou seja, se tomamos essas coisas mundanas como verdadeiras, é porque essa Realidade que é verdadeira está por trás delas. ‘A força vital é verdade, e El</w:t>
      </w:r>
      <w:r w:rsidR="00EC1EAB">
        <w:rPr>
          <w:rFonts w:ascii="Book Antiqua" w:eastAsia="Verdana" w:hAnsi="Book Antiqua" w:cs="Verdana"/>
          <w:sz w:val="26"/>
          <w:szCs w:val="26"/>
          <w:lang w:bidi="ar-SA"/>
        </w:rPr>
        <w:t>e</w:t>
      </w:r>
      <w:r w:rsidRPr="00102F89">
        <w:rPr>
          <w:rFonts w:ascii="Book Antiqua" w:eastAsia="Verdana" w:hAnsi="Book Antiqua" w:cs="Verdana"/>
          <w:sz w:val="26"/>
          <w:szCs w:val="26"/>
          <w:lang w:bidi="ar-SA"/>
        </w:rPr>
        <w:t xml:space="preserve"> é a verdade disso’, diz </w:t>
      </w:r>
      <w:r w:rsidR="0043715A">
        <w:rPr>
          <w:rFonts w:ascii="Book Antiqua" w:eastAsia="Verdana" w:hAnsi="Book Antiqua" w:cs="Verdana"/>
          <w:sz w:val="26"/>
          <w:szCs w:val="26"/>
          <w:lang w:bidi="ar-SA"/>
        </w:rPr>
        <w:t xml:space="preserve">o </w:t>
      </w:r>
      <w:proofErr w:type="spellStart"/>
      <w:r w:rsidRPr="001752EB">
        <w:rPr>
          <w:rFonts w:ascii="Book Antiqua" w:eastAsia="Verdana" w:hAnsi="Book Antiqua" w:cs="Verdana"/>
          <w:i/>
          <w:iCs/>
          <w:sz w:val="26"/>
          <w:szCs w:val="26"/>
          <w:lang w:bidi="ar-SA"/>
        </w:rPr>
        <w:t>Brhadaranyaka</w:t>
      </w:r>
      <w:proofErr w:type="spellEnd"/>
      <w:r w:rsidRPr="00102F89">
        <w:rPr>
          <w:rFonts w:ascii="Book Antiqua" w:eastAsia="Verdana" w:hAnsi="Book Antiqua" w:cs="Verdana"/>
          <w:sz w:val="26"/>
          <w:szCs w:val="26"/>
          <w:lang w:bidi="ar-SA"/>
        </w:rPr>
        <w:t xml:space="preserve"> </w:t>
      </w:r>
      <w:r w:rsidRPr="001752EB">
        <w:rPr>
          <w:rFonts w:ascii="Book Antiqua" w:eastAsia="Verdana" w:hAnsi="Book Antiqua" w:cs="Verdana"/>
          <w:i/>
          <w:iCs/>
          <w:sz w:val="26"/>
          <w:szCs w:val="26"/>
          <w:lang w:bidi="ar-SA"/>
        </w:rPr>
        <w:t>Upanishad</w:t>
      </w:r>
      <w:r w:rsidRPr="00102F89">
        <w:rPr>
          <w:rFonts w:ascii="Book Antiqua" w:eastAsia="Verdana" w:hAnsi="Book Antiqua" w:cs="Verdana"/>
          <w:sz w:val="26"/>
          <w:szCs w:val="26"/>
          <w:lang w:bidi="ar-SA"/>
        </w:rPr>
        <w:t xml:space="preserve">. Além disso, eles </w:t>
      </w:r>
      <w:r w:rsidR="0043715A">
        <w:rPr>
          <w:rFonts w:ascii="Book Antiqua" w:eastAsia="Verdana" w:hAnsi="Book Antiqua" w:cs="Verdana"/>
          <w:sz w:val="26"/>
          <w:szCs w:val="26"/>
          <w:lang w:bidi="ar-SA"/>
        </w:rPr>
        <w:t>incutem sobre nós</w:t>
      </w:r>
      <w:r w:rsidRPr="00102F89">
        <w:rPr>
          <w:rFonts w:ascii="Book Antiqua" w:eastAsia="Verdana" w:hAnsi="Book Antiqua" w:cs="Verdana"/>
          <w:sz w:val="26"/>
          <w:szCs w:val="26"/>
          <w:lang w:bidi="ar-SA"/>
        </w:rPr>
        <w:t xml:space="preserve"> a eternidade desta Verdade em comparação com o mundo relativo, com sua declaração</w:t>
      </w:r>
      <w:r w:rsidR="0043715A">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w:t>
      </w:r>
      <w:proofErr w:type="spellStart"/>
      <w:r w:rsidRPr="0043715A">
        <w:rPr>
          <w:rFonts w:ascii="Book Antiqua" w:eastAsia="Verdana" w:hAnsi="Book Antiqua" w:cs="Verdana"/>
          <w:i/>
          <w:iCs/>
          <w:sz w:val="26"/>
          <w:szCs w:val="26"/>
          <w:lang w:bidi="ar-SA"/>
        </w:rPr>
        <w:t>Nityo</w:t>
      </w:r>
      <w:r w:rsidRPr="00102F89">
        <w:rPr>
          <w:rFonts w:ascii="Book Antiqua" w:eastAsia="Verdana" w:hAnsi="Book Antiqua" w:cs="Verdana"/>
          <w:sz w:val="26"/>
          <w:szCs w:val="26"/>
          <w:lang w:bidi="ar-SA"/>
        </w:rPr>
        <w:t>-</w:t>
      </w:r>
      <w:r w:rsidRPr="0043715A">
        <w:rPr>
          <w:rFonts w:ascii="Book Antiqua" w:eastAsia="Verdana" w:hAnsi="Book Antiqua" w:cs="Verdana"/>
          <w:i/>
          <w:iCs/>
          <w:sz w:val="26"/>
          <w:szCs w:val="26"/>
          <w:lang w:bidi="ar-SA"/>
        </w:rPr>
        <w:t>nityanam</w:t>
      </w:r>
      <w:proofErr w:type="spellEnd"/>
      <w:r w:rsidR="0043715A" w:rsidRPr="0043715A">
        <w:rPr>
          <w:rFonts w:ascii="Book Antiqua" w:eastAsia="Verdana" w:hAnsi="Book Antiqua" w:cs="Verdana"/>
          <w:i/>
          <w:iCs/>
          <w:sz w:val="26"/>
          <w:szCs w:val="26"/>
          <w:lang w:bidi="ar-SA"/>
        </w:rPr>
        <w:t>’</w:t>
      </w:r>
      <w:r w:rsidRPr="00102F89">
        <w:rPr>
          <w:rFonts w:ascii="Book Antiqua" w:eastAsia="Verdana" w:hAnsi="Book Antiqua" w:cs="Verdana"/>
          <w:sz w:val="26"/>
          <w:szCs w:val="26"/>
          <w:lang w:bidi="ar-SA"/>
        </w:rPr>
        <w:t>, O Eterno do eterno’</w:t>
      </w:r>
      <w:r w:rsidR="0043715A">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ou, como alguns intérpretes gostam de colocar, ‘o Eterno do efêmero’.</w:t>
      </w:r>
    </w:p>
    <w:p w14:paraId="7114C66F" w14:textId="77777777" w:rsidR="0043715A"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lastRenderedPageBreak/>
        <w:t xml:space="preserve">Do Supremo que tudo ilumina, por Sua resolução, o </w:t>
      </w:r>
      <w:r w:rsidR="0043715A">
        <w:rPr>
          <w:rFonts w:ascii="Book Antiqua" w:eastAsia="Verdana" w:hAnsi="Book Antiqua" w:cs="Verdana"/>
          <w:sz w:val="26"/>
          <w:szCs w:val="26"/>
          <w:lang w:bidi="ar-SA"/>
        </w:rPr>
        <w:t>certo</w:t>
      </w:r>
      <w:r w:rsidRPr="00102F89">
        <w:rPr>
          <w:rFonts w:ascii="Book Antiqua" w:eastAsia="Verdana" w:hAnsi="Book Antiqua" w:cs="Verdana"/>
          <w:sz w:val="26"/>
          <w:szCs w:val="26"/>
          <w:lang w:bidi="ar-SA"/>
        </w:rPr>
        <w:t xml:space="preserve"> e o verdadeiro foram gerados.</w:t>
      </w:r>
      <w:r w:rsidR="0043715A">
        <w:rPr>
          <w:rStyle w:val="Refdenotaderodap"/>
          <w:rFonts w:ascii="Book Antiqua" w:eastAsia="Verdana" w:hAnsi="Book Antiqua" w:cs="Verdana"/>
          <w:sz w:val="26"/>
          <w:szCs w:val="26"/>
          <w:lang w:bidi="ar-SA"/>
        </w:rPr>
        <w:footnoteReference w:id="7"/>
      </w:r>
      <w:r w:rsidRPr="00102F89">
        <w:rPr>
          <w:rFonts w:ascii="Book Antiqua" w:eastAsia="Verdana" w:hAnsi="Book Antiqua" w:cs="Verdana"/>
          <w:sz w:val="26"/>
          <w:szCs w:val="26"/>
          <w:lang w:bidi="ar-SA"/>
        </w:rPr>
        <w:t xml:space="preserve"> Por causa da Verdade, o vento sopra. Por causa da Verdade, o sol brilha no firmamento. A verdade é o fundamento da fala. Tudo repousa na Verdade,</w:t>
      </w:r>
      <w:r w:rsidR="0043715A">
        <w:rPr>
          <w:rStyle w:val="Refdenotaderodap"/>
          <w:rFonts w:ascii="Book Antiqua" w:eastAsia="Verdana" w:hAnsi="Book Antiqua" w:cs="Verdana"/>
          <w:sz w:val="26"/>
          <w:szCs w:val="26"/>
          <w:lang w:bidi="ar-SA"/>
        </w:rPr>
        <w:footnoteReference w:id="8"/>
      </w:r>
      <w:r w:rsidRPr="00102F89">
        <w:rPr>
          <w:rFonts w:ascii="Book Antiqua" w:eastAsia="Verdana" w:hAnsi="Book Antiqua" w:cs="Verdana"/>
          <w:sz w:val="26"/>
          <w:szCs w:val="26"/>
          <w:lang w:bidi="ar-SA"/>
        </w:rPr>
        <w:t xml:space="preserve"> diz </w:t>
      </w:r>
      <w:r w:rsidR="0043715A">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 xml:space="preserve"> </w:t>
      </w:r>
      <w:r w:rsidRPr="0043715A">
        <w:rPr>
          <w:rFonts w:ascii="Book Antiqua" w:eastAsia="Verdana" w:hAnsi="Book Antiqua" w:cs="Verdana"/>
          <w:i/>
          <w:iCs/>
          <w:sz w:val="26"/>
          <w:szCs w:val="26"/>
          <w:lang w:bidi="ar-SA"/>
        </w:rPr>
        <w:t>Upanishad</w:t>
      </w:r>
      <w:r w:rsidRPr="00102F89">
        <w:rPr>
          <w:rFonts w:ascii="Book Antiqua" w:eastAsia="Verdana" w:hAnsi="Book Antiqua" w:cs="Verdana"/>
          <w:sz w:val="26"/>
          <w:szCs w:val="26"/>
          <w:lang w:bidi="ar-SA"/>
        </w:rPr>
        <w:t>.</w:t>
      </w:r>
    </w:p>
    <w:p w14:paraId="54331B6A" w14:textId="77777777" w:rsidR="00395633"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A verdade parece ser a primeira vítima nesta chamada era da cultura. Mas mesmo aqueles envolvidos em atividades mundanas, como trabalho de escritório ou negócios, devem se ater à verdade, diz Sri Ramakrishna repetidamente. Não se deve desviar da verdade.</w:t>
      </w:r>
      <w:r w:rsidR="0043715A">
        <w:rPr>
          <w:rStyle w:val="Refdenotaderodap"/>
          <w:rFonts w:ascii="Book Antiqua" w:eastAsia="Verdana" w:hAnsi="Book Antiqua" w:cs="Verdana"/>
          <w:sz w:val="26"/>
          <w:szCs w:val="26"/>
          <w:lang w:bidi="ar-SA"/>
        </w:rPr>
        <w:footnoteReference w:id="9"/>
      </w:r>
      <w:r w:rsidRPr="00102F89">
        <w:rPr>
          <w:rFonts w:ascii="Book Antiqua" w:eastAsia="Verdana" w:hAnsi="Book Antiqua" w:cs="Verdana"/>
          <w:sz w:val="26"/>
          <w:szCs w:val="26"/>
          <w:lang w:bidi="ar-SA"/>
        </w:rPr>
        <w:t xml:space="preserve"> ‘</w:t>
      </w:r>
      <w:r w:rsidR="00395633">
        <w:rPr>
          <w:rFonts w:ascii="Book Antiqua" w:eastAsia="Verdana" w:hAnsi="Book Antiqua" w:cs="Verdana"/>
          <w:sz w:val="26"/>
          <w:szCs w:val="26"/>
          <w:lang w:bidi="ar-SA"/>
        </w:rPr>
        <w:t>Apenas u</w:t>
      </w:r>
      <w:r w:rsidRPr="00102F89">
        <w:rPr>
          <w:rFonts w:ascii="Book Antiqua" w:eastAsia="Verdana" w:hAnsi="Book Antiqua" w:cs="Verdana"/>
          <w:sz w:val="26"/>
          <w:szCs w:val="26"/>
          <w:lang w:bidi="ar-SA"/>
        </w:rPr>
        <w:t>ma pessoa de vera</w:t>
      </w:r>
      <w:r w:rsidR="00395633">
        <w:rPr>
          <w:rFonts w:ascii="Book Antiqua" w:eastAsia="Verdana" w:hAnsi="Book Antiqua" w:cs="Verdana"/>
          <w:sz w:val="26"/>
          <w:szCs w:val="26"/>
          <w:lang w:bidi="ar-SA"/>
        </w:rPr>
        <w:t>cidade</w:t>
      </w:r>
      <w:r w:rsidRPr="00102F89">
        <w:rPr>
          <w:rFonts w:ascii="Book Antiqua" w:eastAsia="Verdana" w:hAnsi="Book Antiqua" w:cs="Verdana"/>
          <w:sz w:val="26"/>
          <w:szCs w:val="26"/>
          <w:lang w:bidi="ar-SA"/>
        </w:rPr>
        <w:t xml:space="preserve"> tem sucesso e não um homem de falsidade, esta é a experiência comum no mundo, mas até o caminho dos devas se amplia diante da verdade.</w:t>
      </w:r>
      <w:r w:rsidR="00395633">
        <w:rPr>
          <w:rStyle w:val="Refdenotaderodap"/>
          <w:rFonts w:ascii="Book Antiqua" w:eastAsia="Verdana" w:hAnsi="Book Antiqua" w:cs="Verdana"/>
          <w:sz w:val="26"/>
          <w:szCs w:val="26"/>
          <w:lang w:bidi="ar-SA"/>
        </w:rPr>
        <w:footnoteReference w:id="10"/>
      </w:r>
      <w:r w:rsidRPr="00102F89">
        <w:rPr>
          <w:rFonts w:ascii="Book Antiqua" w:eastAsia="Verdana" w:hAnsi="Book Antiqua" w:cs="Verdana"/>
          <w:sz w:val="26"/>
          <w:szCs w:val="26"/>
          <w:lang w:bidi="ar-SA"/>
        </w:rPr>
        <w:t xml:space="preserve"> O significado é que mesmo aqueles que desejam ir ao céu devem aderir à verdade. Agora, sobre a liberação final, a realização da Realidade Última, o </w:t>
      </w:r>
      <w:proofErr w:type="spellStart"/>
      <w:r w:rsidRPr="00395633">
        <w:rPr>
          <w:rFonts w:ascii="Book Antiqua" w:eastAsia="Verdana" w:hAnsi="Book Antiqua" w:cs="Verdana"/>
          <w:i/>
          <w:iCs/>
          <w:sz w:val="26"/>
          <w:szCs w:val="26"/>
          <w:lang w:bidi="ar-SA"/>
        </w:rPr>
        <w:t>Mundakopanishad</w:t>
      </w:r>
      <w:proofErr w:type="spellEnd"/>
      <w:r w:rsidRPr="00102F89">
        <w:rPr>
          <w:rFonts w:ascii="Book Antiqua" w:eastAsia="Verdana" w:hAnsi="Book Antiqua" w:cs="Verdana"/>
          <w:sz w:val="26"/>
          <w:szCs w:val="26"/>
          <w:lang w:bidi="ar-SA"/>
        </w:rPr>
        <w:t xml:space="preserve"> diz: ‘Este </w:t>
      </w:r>
      <w:r w:rsidR="00395633" w:rsidRPr="00395633">
        <w:rPr>
          <w:rFonts w:ascii="Book Antiqua" w:eastAsia="Verdana" w:hAnsi="Book Antiqua" w:cs="Verdana"/>
          <w:i/>
          <w:iCs/>
          <w:sz w:val="26"/>
          <w:szCs w:val="26"/>
          <w:lang w:bidi="ar-SA"/>
        </w:rPr>
        <w:t>Ātman</w:t>
      </w:r>
      <w:r w:rsidRPr="00102F89">
        <w:rPr>
          <w:rFonts w:ascii="Book Antiqua" w:eastAsia="Verdana" w:hAnsi="Book Antiqua" w:cs="Verdana"/>
          <w:sz w:val="26"/>
          <w:szCs w:val="26"/>
          <w:lang w:bidi="ar-SA"/>
        </w:rPr>
        <w:t xml:space="preserve"> deve ser alcançado pela verdade, austeridade, conhecimento verdadeiro e prática contínua da castidade</w:t>
      </w:r>
      <w:r w:rsidR="00395633">
        <w:rPr>
          <w:rFonts w:ascii="Book Antiqua" w:eastAsia="Verdana" w:hAnsi="Book Antiqua" w:cs="Verdana"/>
          <w:sz w:val="26"/>
          <w:szCs w:val="26"/>
          <w:lang w:bidi="ar-SA"/>
        </w:rPr>
        <w:t>’</w:t>
      </w:r>
      <w:r w:rsidR="00395633">
        <w:rPr>
          <w:rStyle w:val="Refdenotaderodap"/>
          <w:rFonts w:ascii="Book Antiqua" w:eastAsia="Verdana" w:hAnsi="Book Antiqua" w:cs="Verdana"/>
          <w:sz w:val="26"/>
          <w:szCs w:val="26"/>
          <w:lang w:bidi="ar-SA"/>
        </w:rPr>
        <w:footnoteReference w:id="11"/>
      </w:r>
      <w:r w:rsidR="00395633">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Assim como na vida externa, também na vida interna, a vida da alma, a verdade desempenha um papel vital.</w:t>
      </w:r>
    </w:p>
    <w:p w14:paraId="67CDD0FA" w14:textId="31094827" w:rsidR="00F053EA"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Em uma ocasião, relatando suas experiências, Sri Ramakrishna disse: ‘Após minha visão da Divina Mãe, eu rezei</w:t>
      </w:r>
      <w:r w:rsidR="00EC1EAB">
        <w:rPr>
          <w:rFonts w:ascii="Book Antiqua" w:eastAsia="Verdana" w:hAnsi="Book Antiqua" w:cs="Verdana"/>
          <w:sz w:val="26"/>
          <w:szCs w:val="26"/>
          <w:lang w:bidi="ar-SA"/>
        </w:rPr>
        <w:t xml:space="preserve"> a Ela</w:t>
      </w:r>
      <w:r w:rsidRPr="00102F89">
        <w:rPr>
          <w:rFonts w:ascii="Book Antiqua" w:eastAsia="Verdana" w:hAnsi="Book Antiqua" w:cs="Verdana"/>
          <w:sz w:val="26"/>
          <w:szCs w:val="26"/>
          <w:lang w:bidi="ar-SA"/>
        </w:rPr>
        <w:t xml:space="preserve">, segurando uma flor em minhas mãos: “Mãe, aqui está Teu conhecimento e aqui está Tua ignorância. Leve ambos e me dê apenas amor puro. Aqui </w:t>
      </w:r>
      <w:proofErr w:type="gramStart"/>
      <w:r w:rsidRPr="00102F89">
        <w:rPr>
          <w:rFonts w:ascii="Book Antiqua" w:eastAsia="Verdana" w:hAnsi="Book Antiqua" w:cs="Verdana"/>
          <w:sz w:val="26"/>
          <w:szCs w:val="26"/>
          <w:lang w:bidi="ar-SA"/>
        </w:rPr>
        <w:t>está Tua</w:t>
      </w:r>
      <w:proofErr w:type="gramEnd"/>
      <w:r w:rsidRPr="00102F89">
        <w:rPr>
          <w:rFonts w:ascii="Book Antiqua" w:eastAsia="Verdana" w:hAnsi="Book Antiqua" w:cs="Verdana"/>
          <w:sz w:val="26"/>
          <w:szCs w:val="26"/>
          <w:lang w:bidi="ar-SA"/>
        </w:rPr>
        <w:t xml:space="preserve"> santidade e aqui está Tua impureza. Leve ambos e me dê apenas amor puro. Aqui está Teu bem e aqui está Teu mal. Leve ambos, Mãe, e me dê amor puro. Aqui </w:t>
      </w:r>
      <w:proofErr w:type="gramStart"/>
      <w:r w:rsidRPr="00102F89">
        <w:rPr>
          <w:rFonts w:ascii="Book Antiqua" w:eastAsia="Verdana" w:hAnsi="Book Antiqua" w:cs="Verdana"/>
          <w:sz w:val="26"/>
          <w:szCs w:val="26"/>
          <w:lang w:bidi="ar-SA"/>
        </w:rPr>
        <w:t>está Tua</w:t>
      </w:r>
      <w:proofErr w:type="gramEnd"/>
      <w:r w:rsidRPr="00102F89">
        <w:rPr>
          <w:rFonts w:ascii="Book Antiqua" w:eastAsia="Verdana" w:hAnsi="Book Antiqua" w:cs="Verdana"/>
          <w:sz w:val="26"/>
          <w:szCs w:val="26"/>
          <w:lang w:bidi="ar-SA"/>
        </w:rPr>
        <w:t xml:space="preserve"> retidão e aqui está Tua injustiça. Leve ambos, Mãe, e me dê amor puro.” Eu mencionei todos esses, mas não pude dizer: “Mãe, aqui está Tua Verdade e aqui está Tua falsidade. Leve ambos.” Eu entreguei tudo a seus pés, mas não consegui me desfazer da verdade.’ Se este é o estado de um homem-Deus, quanto mais o aspirante que ainda tem um longo caminho a percorrer não deve se</w:t>
      </w:r>
      <w:r w:rsidR="00F053EA">
        <w:rPr>
          <w:rFonts w:ascii="Book Antiqua" w:eastAsia="Verdana" w:hAnsi="Book Antiqua" w:cs="Verdana"/>
          <w:sz w:val="26"/>
          <w:szCs w:val="26"/>
          <w:lang w:bidi="ar-SA"/>
        </w:rPr>
        <w:t xml:space="preserve"> guardar</w:t>
      </w:r>
      <w:r w:rsidRPr="00102F89">
        <w:rPr>
          <w:rFonts w:ascii="Book Antiqua" w:eastAsia="Verdana" w:hAnsi="Book Antiqua" w:cs="Verdana"/>
          <w:sz w:val="26"/>
          <w:szCs w:val="26"/>
          <w:lang w:bidi="ar-SA"/>
        </w:rPr>
        <w:t xml:space="preserve"> contra a falsidade? Novamente, Sri Ramakrishna disse: ‘Diz-se que </w:t>
      </w:r>
      <w:r w:rsidR="00F053EA">
        <w:rPr>
          <w:rFonts w:ascii="Book Antiqua" w:eastAsia="Verdana" w:hAnsi="Book Antiqua" w:cs="Verdana"/>
          <w:sz w:val="26"/>
          <w:szCs w:val="26"/>
          <w:lang w:bidi="ar-SA"/>
        </w:rPr>
        <w:t xml:space="preserve">apenas </w:t>
      </w:r>
      <w:r w:rsidRPr="00102F89">
        <w:rPr>
          <w:rFonts w:ascii="Book Antiqua" w:eastAsia="Verdana" w:hAnsi="Book Antiqua" w:cs="Verdana"/>
          <w:sz w:val="26"/>
          <w:szCs w:val="26"/>
          <w:lang w:bidi="ar-SA"/>
        </w:rPr>
        <w:t>a veracidade</w:t>
      </w:r>
      <w:r w:rsidR="00F053EA">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constitui a disciplina espiritual d</w:t>
      </w:r>
      <w:r w:rsidR="00F053EA">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 xml:space="preserve"> </w:t>
      </w:r>
      <w:r w:rsidRPr="00F053EA">
        <w:rPr>
          <w:rFonts w:ascii="Book Antiqua" w:eastAsia="Verdana" w:hAnsi="Book Antiqua" w:cs="Verdana"/>
          <w:i/>
          <w:iCs/>
          <w:sz w:val="26"/>
          <w:szCs w:val="26"/>
          <w:lang w:bidi="ar-SA"/>
        </w:rPr>
        <w:t>Kali</w:t>
      </w:r>
      <w:r w:rsidRPr="00102F89">
        <w:rPr>
          <w:rFonts w:ascii="Book Antiqua" w:eastAsia="Verdana" w:hAnsi="Book Antiqua" w:cs="Verdana"/>
          <w:sz w:val="26"/>
          <w:szCs w:val="26"/>
          <w:lang w:bidi="ar-SA"/>
        </w:rPr>
        <w:t xml:space="preserve"> </w:t>
      </w:r>
      <w:proofErr w:type="spellStart"/>
      <w:r w:rsidRPr="00F053EA">
        <w:rPr>
          <w:rFonts w:ascii="Book Antiqua" w:eastAsia="Verdana" w:hAnsi="Book Antiqua" w:cs="Verdana"/>
          <w:i/>
          <w:iCs/>
          <w:sz w:val="26"/>
          <w:szCs w:val="26"/>
          <w:lang w:bidi="ar-SA"/>
        </w:rPr>
        <w:t>Yuga</w:t>
      </w:r>
      <w:proofErr w:type="spellEnd"/>
      <w:r w:rsidRPr="00102F89">
        <w:rPr>
          <w:rFonts w:ascii="Book Antiqua" w:eastAsia="Verdana" w:hAnsi="Book Antiqua" w:cs="Verdana"/>
          <w:sz w:val="26"/>
          <w:szCs w:val="26"/>
          <w:lang w:bidi="ar-SA"/>
        </w:rPr>
        <w:t>. Se um homem se apega tenazmente à verdade, ele finalmente realiza Deus. Sem esse respeito pela verdade,</w:t>
      </w:r>
      <w:r w:rsidR="00F053EA">
        <w:rPr>
          <w:rFonts w:ascii="Book Antiqua" w:eastAsia="Verdana" w:hAnsi="Book Antiqua" w:cs="Verdana"/>
          <w:sz w:val="26"/>
          <w:szCs w:val="26"/>
          <w:lang w:bidi="ar-SA"/>
        </w:rPr>
        <w:t xml:space="preserve"> </w:t>
      </w:r>
      <w:r w:rsidRPr="00102F89">
        <w:rPr>
          <w:rFonts w:ascii="Book Antiqua" w:eastAsia="Verdana" w:hAnsi="Book Antiqua" w:cs="Verdana"/>
          <w:sz w:val="26"/>
          <w:szCs w:val="26"/>
          <w:lang w:bidi="ar-SA"/>
        </w:rPr>
        <w:t xml:space="preserve">gradualmente </w:t>
      </w:r>
      <w:r w:rsidR="00F053EA">
        <w:rPr>
          <w:rFonts w:ascii="Book Antiqua" w:eastAsia="Verdana" w:hAnsi="Book Antiqua" w:cs="Verdana"/>
          <w:sz w:val="26"/>
          <w:szCs w:val="26"/>
          <w:lang w:bidi="ar-SA"/>
        </w:rPr>
        <w:t xml:space="preserve">se </w:t>
      </w:r>
      <w:r w:rsidRPr="00102F89">
        <w:rPr>
          <w:rFonts w:ascii="Book Antiqua" w:eastAsia="Verdana" w:hAnsi="Book Antiqua" w:cs="Verdana"/>
          <w:sz w:val="26"/>
          <w:szCs w:val="26"/>
          <w:lang w:bidi="ar-SA"/>
        </w:rPr>
        <w:t>perde tudo.’ Essa é a posição invulnerável que a verdade ocupa na vida.</w:t>
      </w:r>
    </w:p>
    <w:p w14:paraId="2B9229EA" w14:textId="77777777" w:rsidR="00797B31"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Esta Realidade, esta Verdade, Deus, deve ser realizada. Primeiro, devemos ter a convicção intelectual de que todas essas coisas que percebemos, sendo efêmeras, têm pouco valor. Elas são aparências projetadas na Realidade por nossa própria ignorância. O que é essa ignorância? A ignorância é nos identificarmos com tudo o que não é nosso verdadeiro </w:t>
      </w:r>
      <w:r w:rsidR="00F053EA">
        <w:rPr>
          <w:rFonts w:ascii="Book Antiqua" w:eastAsia="Verdana" w:hAnsi="Book Antiqua" w:cs="Verdana"/>
          <w:sz w:val="26"/>
          <w:szCs w:val="26"/>
          <w:lang w:bidi="ar-SA"/>
        </w:rPr>
        <w:t>Ser</w:t>
      </w:r>
      <w:r w:rsidRPr="00102F89">
        <w:rPr>
          <w:rFonts w:ascii="Book Antiqua" w:eastAsia="Verdana" w:hAnsi="Book Antiqua" w:cs="Verdana"/>
          <w:sz w:val="26"/>
          <w:szCs w:val="26"/>
          <w:lang w:bidi="ar-SA"/>
        </w:rPr>
        <w:t xml:space="preserve">, como o corpo, os sentidos e a mente. Em linguagem simples, este </w:t>
      </w:r>
      <w:r w:rsidR="00F053EA">
        <w:rPr>
          <w:rFonts w:ascii="Book Antiqua" w:eastAsia="Verdana" w:hAnsi="Book Antiqua" w:cs="Verdana"/>
          <w:sz w:val="26"/>
          <w:szCs w:val="26"/>
          <w:lang w:bidi="ar-SA"/>
        </w:rPr>
        <w:t>‘</w:t>
      </w:r>
      <w:r w:rsidRPr="00102F89">
        <w:rPr>
          <w:rFonts w:ascii="Book Antiqua" w:eastAsia="Verdana" w:hAnsi="Book Antiqua" w:cs="Verdana"/>
          <w:sz w:val="26"/>
          <w:szCs w:val="26"/>
          <w:lang w:bidi="ar-SA"/>
        </w:rPr>
        <w:t>eu e meu</w:t>
      </w:r>
      <w:r w:rsidR="00F053EA">
        <w:rPr>
          <w:rFonts w:ascii="Book Antiqua" w:eastAsia="Verdana" w:hAnsi="Book Antiqua" w:cs="Verdana"/>
          <w:sz w:val="26"/>
          <w:szCs w:val="26"/>
          <w:lang w:bidi="ar-SA"/>
        </w:rPr>
        <w:t>’</w:t>
      </w:r>
      <w:r w:rsidRPr="00102F89">
        <w:rPr>
          <w:rFonts w:ascii="Book Antiqua" w:eastAsia="Verdana" w:hAnsi="Book Antiqua" w:cs="Verdana"/>
          <w:sz w:val="26"/>
          <w:szCs w:val="26"/>
          <w:lang w:bidi="ar-SA"/>
        </w:rPr>
        <w:t xml:space="preserve"> está na raiz de toda a ignorância. O ego se apresenta como uma barreira para conhecer nosso verdadeiro </w:t>
      </w:r>
      <w:r w:rsidR="00F053EA">
        <w:rPr>
          <w:rFonts w:ascii="Book Antiqua" w:eastAsia="Verdana" w:hAnsi="Book Antiqua" w:cs="Verdana"/>
          <w:sz w:val="26"/>
          <w:szCs w:val="26"/>
          <w:lang w:bidi="ar-SA"/>
        </w:rPr>
        <w:t>ser</w:t>
      </w:r>
      <w:r w:rsidRPr="00102F89">
        <w:rPr>
          <w:rFonts w:ascii="Book Antiqua" w:eastAsia="Verdana" w:hAnsi="Book Antiqua" w:cs="Verdana"/>
          <w:sz w:val="26"/>
          <w:szCs w:val="26"/>
          <w:lang w:bidi="ar-SA"/>
        </w:rPr>
        <w:t xml:space="preserve">. Os dois métodos </w:t>
      </w:r>
      <w:r w:rsidR="00F053EA">
        <w:rPr>
          <w:rFonts w:ascii="Book Antiqua" w:eastAsia="Verdana" w:hAnsi="Book Antiqua" w:cs="Verdana"/>
          <w:sz w:val="26"/>
          <w:szCs w:val="26"/>
          <w:lang w:bidi="ar-SA"/>
        </w:rPr>
        <w:t xml:space="preserve">para </w:t>
      </w:r>
      <w:r w:rsidRPr="00102F89">
        <w:rPr>
          <w:rFonts w:ascii="Book Antiqua" w:eastAsia="Verdana" w:hAnsi="Book Antiqua" w:cs="Verdana"/>
          <w:sz w:val="26"/>
          <w:szCs w:val="26"/>
          <w:lang w:bidi="ar-SA"/>
        </w:rPr>
        <w:t xml:space="preserve">acabar com essa ignorância são expandir o ego para </w:t>
      </w:r>
      <w:r w:rsidR="00F053EA">
        <w:rPr>
          <w:rFonts w:ascii="Book Antiqua" w:eastAsia="Verdana" w:hAnsi="Book Antiqua" w:cs="Verdana"/>
          <w:sz w:val="26"/>
          <w:szCs w:val="26"/>
          <w:lang w:bidi="ar-SA"/>
        </w:rPr>
        <w:t>se tornar</w:t>
      </w:r>
      <w:r w:rsidRPr="00102F89">
        <w:rPr>
          <w:rFonts w:ascii="Book Antiqua" w:eastAsia="Verdana" w:hAnsi="Book Antiqua" w:cs="Verdana"/>
          <w:sz w:val="26"/>
          <w:szCs w:val="26"/>
          <w:lang w:bidi="ar-SA"/>
        </w:rPr>
        <w:t xml:space="preserve"> t</w:t>
      </w:r>
      <w:r w:rsidR="00F053EA">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do-inclusivo, t</w:t>
      </w:r>
      <w:r w:rsidR="00F053EA">
        <w:rPr>
          <w:rFonts w:ascii="Book Antiqua" w:eastAsia="Verdana" w:hAnsi="Book Antiqua" w:cs="Verdana"/>
          <w:sz w:val="26"/>
          <w:szCs w:val="26"/>
          <w:lang w:bidi="ar-SA"/>
        </w:rPr>
        <w:t>o</w:t>
      </w:r>
      <w:r w:rsidRPr="00102F89">
        <w:rPr>
          <w:rFonts w:ascii="Book Antiqua" w:eastAsia="Verdana" w:hAnsi="Book Antiqua" w:cs="Verdana"/>
          <w:sz w:val="26"/>
          <w:szCs w:val="26"/>
          <w:lang w:bidi="ar-SA"/>
        </w:rPr>
        <w:t>do-</w:t>
      </w:r>
      <w:r w:rsidR="00F053EA">
        <w:rPr>
          <w:rFonts w:ascii="Book Antiqua" w:eastAsia="Verdana" w:hAnsi="Book Antiqua" w:cs="Verdana"/>
          <w:sz w:val="26"/>
          <w:szCs w:val="26"/>
          <w:lang w:bidi="ar-SA"/>
        </w:rPr>
        <w:t>abarcante</w:t>
      </w:r>
      <w:r w:rsidRPr="00102F89">
        <w:rPr>
          <w:rFonts w:ascii="Book Antiqua" w:eastAsia="Verdana" w:hAnsi="Book Antiqua" w:cs="Verdana"/>
          <w:sz w:val="26"/>
          <w:szCs w:val="26"/>
          <w:lang w:bidi="ar-SA"/>
        </w:rPr>
        <w:t xml:space="preserve">, ou </w:t>
      </w:r>
      <w:r w:rsidRPr="00102F89">
        <w:rPr>
          <w:rFonts w:ascii="Book Antiqua" w:eastAsia="Verdana" w:hAnsi="Book Antiqua" w:cs="Verdana"/>
          <w:sz w:val="26"/>
          <w:szCs w:val="26"/>
          <w:lang w:bidi="ar-SA"/>
        </w:rPr>
        <w:lastRenderedPageBreak/>
        <w:t>aniquilá-lo completamente. Considerar cada criatura que vive e se move como nossa e estender simpatia a todos sem distinção, com a atitude de que todos são meus, pois são criaturas do meu Senhor, é o primeiro método.</w:t>
      </w:r>
    </w:p>
    <w:p w14:paraId="455CD066" w14:textId="77777777" w:rsidR="00797B31"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O outro método é: tudo isso é material, teve um começo e terá um fim, mas a Realidade que eu sou é imutável, indestrutível, então não darei valor a essas coisas. Até o corpo é uma limitação, então devo transcender o corpo.</w:t>
      </w:r>
    </w:p>
    <w:p w14:paraId="695E0E11" w14:textId="77777777" w:rsidR="00797B31"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Um é o caminho d</w:t>
      </w:r>
      <w:r w:rsidR="00797B31">
        <w:rPr>
          <w:rFonts w:ascii="Book Antiqua" w:eastAsia="Verdana" w:hAnsi="Book Antiqua" w:cs="Verdana"/>
          <w:sz w:val="26"/>
          <w:szCs w:val="26"/>
          <w:lang w:bidi="ar-SA"/>
        </w:rPr>
        <w:t>e</w:t>
      </w:r>
      <w:r w:rsidRPr="00102F89">
        <w:rPr>
          <w:rFonts w:ascii="Book Antiqua" w:eastAsia="Verdana" w:hAnsi="Book Antiqua" w:cs="Verdana"/>
          <w:sz w:val="26"/>
          <w:szCs w:val="26"/>
          <w:lang w:bidi="ar-SA"/>
        </w:rPr>
        <w:t xml:space="preserve"> </w:t>
      </w:r>
      <w:proofErr w:type="spellStart"/>
      <w:r w:rsidRPr="00797B31">
        <w:rPr>
          <w:rFonts w:ascii="Book Antiqua" w:eastAsia="Verdana" w:hAnsi="Book Antiqua" w:cs="Verdana"/>
          <w:i/>
          <w:iCs/>
          <w:sz w:val="26"/>
          <w:szCs w:val="26"/>
          <w:lang w:bidi="ar-SA"/>
        </w:rPr>
        <w:t>bhakti</w:t>
      </w:r>
      <w:proofErr w:type="spellEnd"/>
      <w:r w:rsidRPr="00102F89">
        <w:rPr>
          <w:rFonts w:ascii="Book Antiqua" w:eastAsia="Verdana" w:hAnsi="Book Antiqua" w:cs="Verdana"/>
          <w:sz w:val="26"/>
          <w:szCs w:val="26"/>
          <w:lang w:bidi="ar-SA"/>
        </w:rPr>
        <w:t xml:space="preserve">, o outro do conhecimento, a posição de cada um dos caminhos é bastante sustentável e igualmente útil, pois ambos são fundados na verdade. Enquanto tivermos a consciência de que somos o corpo, não podemos negar o mundo. Se consideramos um como verdadeiro, a verdade do outro também deve ser concedida. Então, em vez de nos confinarmos aos nossos pequenos corpos, ao nosso pequeno círculo de relações e às nossas posses limitadas, se ampliarmos nosso horizonte e abraçarmos o mundo inteiro em nossos braços de amor, alcançamos o mesmo objetivo que aquele que nega o mundo alcança. Este é o caminho mais fácil. Não temos que arrancar </w:t>
      </w:r>
      <w:r w:rsidR="00797B31">
        <w:rPr>
          <w:rFonts w:ascii="Book Antiqua" w:eastAsia="Verdana" w:hAnsi="Book Antiqua" w:cs="Verdana"/>
          <w:sz w:val="26"/>
          <w:szCs w:val="26"/>
          <w:lang w:bidi="ar-SA"/>
        </w:rPr>
        <w:t xml:space="preserve">nada </w:t>
      </w:r>
      <w:r w:rsidRPr="00102F89">
        <w:rPr>
          <w:rFonts w:ascii="Book Antiqua" w:eastAsia="Verdana" w:hAnsi="Book Antiqua" w:cs="Verdana"/>
          <w:sz w:val="26"/>
          <w:szCs w:val="26"/>
          <w:lang w:bidi="ar-SA"/>
        </w:rPr>
        <w:t>à força. Temos apenas que sublimar nosso amor. Dar nosso amor a Deus e amar todas as criaturas em e através de Deus.</w:t>
      </w:r>
    </w:p>
    <w:p w14:paraId="6C02F045" w14:textId="77777777" w:rsidR="00C93556"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Outros tomam a Realidade Última e negam tudo o mais. Eles dizem que este mundo é uma mera s</w:t>
      </w:r>
      <w:r w:rsidR="00797B31">
        <w:rPr>
          <w:rFonts w:ascii="Book Antiqua" w:eastAsia="Verdana" w:hAnsi="Book Antiqua" w:cs="Verdana"/>
          <w:sz w:val="26"/>
          <w:szCs w:val="26"/>
          <w:lang w:bidi="ar-SA"/>
        </w:rPr>
        <w:t>obre</w:t>
      </w:r>
      <w:r w:rsidRPr="00102F89">
        <w:rPr>
          <w:rFonts w:ascii="Book Antiqua" w:eastAsia="Verdana" w:hAnsi="Book Antiqua" w:cs="Verdana"/>
          <w:sz w:val="26"/>
          <w:szCs w:val="26"/>
          <w:lang w:bidi="ar-SA"/>
        </w:rPr>
        <w:t>posição, como uma serpente s</w:t>
      </w:r>
      <w:r w:rsidR="00797B31">
        <w:rPr>
          <w:rFonts w:ascii="Book Antiqua" w:eastAsia="Verdana" w:hAnsi="Book Antiqua" w:cs="Verdana"/>
          <w:sz w:val="26"/>
          <w:szCs w:val="26"/>
          <w:lang w:bidi="ar-SA"/>
        </w:rPr>
        <w:t xml:space="preserve">obreposta </w:t>
      </w:r>
      <w:r w:rsidRPr="00102F89">
        <w:rPr>
          <w:rFonts w:ascii="Book Antiqua" w:eastAsia="Verdana" w:hAnsi="Book Antiqua" w:cs="Verdana"/>
          <w:sz w:val="26"/>
          <w:szCs w:val="26"/>
          <w:lang w:bidi="ar-SA"/>
        </w:rPr>
        <w:t xml:space="preserve">a um pedaço de corda. A corda sozinha é real e não a cobra, mas devido à escuridão, a percebemos como cobra. Em nossa experiência cotidiana, também frequentemente confundimos uma coisa com outra. Os </w:t>
      </w:r>
      <w:proofErr w:type="spellStart"/>
      <w:r w:rsidRPr="00797B31">
        <w:rPr>
          <w:rFonts w:ascii="Book Antiqua" w:eastAsia="Verdana" w:hAnsi="Book Antiqua" w:cs="Verdana"/>
          <w:i/>
          <w:iCs/>
          <w:sz w:val="26"/>
          <w:szCs w:val="26"/>
          <w:lang w:bidi="ar-SA"/>
        </w:rPr>
        <w:t>Sankhyas</w:t>
      </w:r>
      <w:proofErr w:type="spellEnd"/>
      <w:r w:rsidRPr="00102F89">
        <w:rPr>
          <w:rFonts w:ascii="Book Antiqua" w:eastAsia="Verdana" w:hAnsi="Book Antiqua" w:cs="Verdana"/>
          <w:sz w:val="26"/>
          <w:szCs w:val="26"/>
          <w:lang w:bidi="ar-SA"/>
        </w:rPr>
        <w:t xml:space="preserve"> apresentam as razões para isso assim: ‘A não</w:t>
      </w:r>
      <w:r w:rsidR="00797B31">
        <w:rPr>
          <w:rFonts w:ascii="Book Antiqua" w:eastAsia="Verdana" w:hAnsi="Book Antiqua" w:cs="Verdana"/>
          <w:sz w:val="26"/>
          <w:szCs w:val="26"/>
          <w:lang w:bidi="ar-SA"/>
        </w:rPr>
        <w:t>-</w:t>
      </w:r>
      <w:r w:rsidRPr="00102F89">
        <w:rPr>
          <w:rFonts w:ascii="Book Antiqua" w:eastAsia="Verdana" w:hAnsi="Book Antiqua" w:cs="Verdana"/>
          <w:sz w:val="26"/>
          <w:szCs w:val="26"/>
          <w:lang w:bidi="ar-SA"/>
        </w:rPr>
        <w:t>percepção pode ser devido à extrema distância, proximidade imediata, dano</w:t>
      </w:r>
      <w:r w:rsidR="00797B31">
        <w:rPr>
          <w:rFonts w:ascii="Book Antiqua" w:eastAsia="Verdana" w:hAnsi="Book Antiqua" w:cs="Verdana"/>
          <w:sz w:val="26"/>
          <w:szCs w:val="26"/>
          <w:lang w:bidi="ar-SA"/>
        </w:rPr>
        <w:t>s</w:t>
      </w:r>
      <w:r w:rsidRPr="00102F89">
        <w:rPr>
          <w:rFonts w:ascii="Book Antiqua" w:eastAsia="Verdana" w:hAnsi="Book Antiqua" w:cs="Verdana"/>
          <w:sz w:val="26"/>
          <w:szCs w:val="26"/>
          <w:lang w:bidi="ar-SA"/>
        </w:rPr>
        <w:t xml:space="preserve"> aos órgãos, instabilidade da mente, sutileza, obstrução, supressão e mistura com o que é semelhante’</w:t>
      </w:r>
      <w:r w:rsidR="00076369">
        <w:rPr>
          <w:rStyle w:val="Refdenotaderodap"/>
          <w:rFonts w:ascii="Book Antiqua" w:eastAsia="Verdana" w:hAnsi="Book Antiqua" w:cs="Verdana"/>
          <w:sz w:val="26"/>
          <w:szCs w:val="26"/>
          <w:lang w:bidi="ar-SA"/>
        </w:rPr>
        <w:footnoteReference w:id="12"/>
      </w:r>
      <w:r w:rsidRPr="00102F89">
        <w:rPr>
          <w:rFonts w:ascii="Book Antiqua" w:eastAsia="Verdana" w:hAnsi="Book Antiqua" w:cs="Verdana"/>
          <w:sz w:val="26"/>
          <w:szCs w:val="26"/>
          <w:lang w:bidi="ar-SA"/>
        </w:rPr>
        <w:t>. O que é dito aqui no caso da não</w:t>
      </w:r>
      <w:r w:rsidR="00C93556">
        <w:rPr>
          <w:rFonts w:ascii="Book Antiqua" w:eastAsia="Verdana" w:hAnsi="Book Antiqua" w:cs="Verdana"/>
          <w:sz w:val="26"/>
          <w:szCs w:val="26"/>
          <w:lang w:bidi="ar-SA"/>
        </w:rPr>
        <w:t>-</w:t>
      </w:r>
      <w:r w:rsidRPr="00102F89">
        <w:rPr>
          <w:rFonts w:ascii="Book Antiqua" w:eastAsia="Verdana" w:hAnsi="Book Antiqua" w:cs="Verdana"/>
          <w:sz w:val="26"/>
          <w:szCs w:val="26"/>
          <w:lang w:bidi="ar-SA"/>
        </w:rPr>
        <w:t xml:space="preserve">percepção também é válido em relação ao equívoco: Um pássaro voando à distância não é visível. O colírio nas pálpebras não é perceptível. Um homem cego não pode ver. Uma mente vacilante não pode compreender as coisas corretamente. Uma obstrução como uma parede intercepta nossa visão. Não podemos distinguir um </w:t>
      </w:r>
      <w:r w:rsidR="00C93556">
        <w:rPr>
          <w:rFonts w:ascii="Book Antiqua" w:eastAsia="Verdana" w:hAnsi="Book Antiqua" w:cs="Verdana"/>
          <w:sz w:val="26"/>
          <w:szCs w:val="26"/>
          <w:lang w:bidi="ar-SA"/>
        </w:rPr>
        <w:t xml:space="preserve">certo </w:t>
      </w:r>
      <w:r w:rsidRPr="00102F89">
        <w:rPr>
          <w:rFonts w:ascii="Book Antiqua" w:eastAsia="Verdana" w:hAnsi="Book Antiqua" w:cs="Verdana"/>
          <w:sz w:val="26"/>
          <w:szCs w:val="26"/>
          <w:lang w:bidi="ar-SA"/>
        </w:rPr>
        <w:t>feijão entre uma pilha de feijões. Da mesma forma, em nossas percepções, confundimos um objeto com outro ou não os vemos de forma alguma.</w:t>
      </w:r>
    </w:p>
    <w:p w14:paraId="21EC5E59" w14:textId="77777777" w:rsidR="009676EE"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Um dia, quando Sri Ramakrishna estava falando com os devotos, ele aludiu ao tópico da proximidade de Deus e disse que, embora Deus esteja muito perto de nós, não podemos vê-lo por causa do poder </w:t>
      </w:r>
      <w:r w:rsidR="00C93556">
        <w:rPr>
          <w:rFonts w:ascii="Book Antiqua" w:eastAsia="Verdana" w:hAnsi="Book Antiqua" w:cs="Verdana"/>
          <w:sz w:val="26"/>
          <w:szCs w:val="26"/>
          <w:lang w:bidi="ar-SA"/>
        </w:rPr>
        <w:t>encobridor</w:t>
      </w:r>
      <w:r w:rsidRPr="00102F89">
        <w:rPr>
          <w:rFonts w:ascii="Book Antiqua" w:eastAsia="Verdana" w:hAnsi="Book Antiqua" w:cs="Verdana"/>
          <w:sz w:val="26"/>
          <w:szCs w:val="26"/>
          <w:lang w:bidi="ar-SA"/>
        </w:rPr>
        <w:t xml:space="preserve"> de </w:t>
      </w:r>
      <w:r w:rsidRPr="00C93556">
        <w:rPr>
          <w:rFonts w:ascii="Book Antiqua" w:eastAsia="Verdana" w:hAnsi="Book Antiqua" w:cs="Verdana"/>
          <w:i/>
          <w:iCs/>
          <w:sz w:val="26"/>
          <w:szCs w:val="26"/>
          <w:lang w:bidi="ar-SA"/>
        </w:rPr>
        <w:t>Maya</w:t>
      </w:r>
      <w:r w:rsidRPr="00102F89">
        <w:rPr>
          <w:rFonts w:ascii="Book Antiqua" w:eastAsia="Verdana" w:hAnsi="Book Antiqua" w:cs="Verdana"/>
          <w:sz w:val="26"/>
          <w:szCs w:val="26"/>
          <w:lang w:bidi="ar-SA"/>
        </w:rPr>
        <w:t xml:space="preserve">. E para ilustrar o que ele disse, de repente segurou um pedaço de pano entre ele e a plateia. ‘Vocês não podem me ver agora, embora eu esteja tão perto. Assim, </w:t>
      </w:r>
      <w:proofErr w:type="spellStart"/>
      <w:r w:rsidRPr="00C93556">
        <w:rPr>
          <w:rFonts w:ascii="Book Antiqua" w:eastAsia="Verdana" w:hAnsi="Book Antiqua" w:cs="Verdana"/>
          <w:i/>
          <w:iCs/>
          <w:sz w:val="26"/>
          <w:szCs w:val="26"/>
          <w:lang w:bidi="ar-SA"/>
        </w:rPr>
        <w:t>maya</w:t>
      </w:r>
      <w:proofErr w:type="spellEnd"/>
      <w:r w:rsidRPr="00102F89">
        <w:rPr>
          <w:rFonts w:ascii="Book Antiqua" w:eastAsia="Verdana" w:hAnsi="Book Antiqua" w:cs="Verdana"/>
          <w:sz w:val="26"/>
          <w:szCs w:val="26"/>
          <w:lang w:bidi="ar-SA"/>
        </w:rPr>
        <w:t xml:space="preserve"> também cobre Deus.’ Em outra ocasião, ele deu o exemplo de um tanque coberto com es</w:t>
      </w:r>
      <w:r w:rsidR="009676EE">
        <w:rPr>
          <w:rFonts w:ascii="Book Antiqua" w:eastAsia="Verdana" w:hAnsi="Book Antiqua" w:cs="Verdana"/>
          <w:sz w:val="26"/>
          <w:szCs w:val="26"/>
          <w:lang w:bidi="ar-SA"/>
        </w:rPr>
        <w:t>p</w:t>
      </w:r>
      <w:r w:rsidRPr="00102F89">
        <w:rPr>
          <w:rFonts w:ascii="Book Antiqua" w:eastAsia="Verdana" w:hAnsi="Book Antiqua" w:cs="Verdana"/>
          <w:sz w:val="26"/>
          <w:szCs w:val="26"/>
          <w:lang w:bidi="ar-SA"/>
        </w:rPr>
        <w:t xml:space="preserve">uma. Vamos citar suas próprias palavras: ‘Uma vez, quando eu estava explicando as ações de Deus para alguém, Deus de repente me mostrou o lago em </w:t>
      </w:r>
      <w:proofErr w:type="spellStart"/>
      <w:r w:rsidRPr="00102F89">
        <w:rPr>
          <w:rFonts w:ascii="Book Antiqua" w:eastAsia="Verdana" w:hAnsi="Book Antiqua" w:cs="Verdana"/>
          <w:sz w:val="26"/>
          <w:szCs w:val="26"/>
          <w:lang w:bidi="ar-SA"/>
        </w:rPr>
        <w:t>Kamarpukur</w:t>
      </w:r>
      <w:proofErr w:type="spellEnd"/>
      <w:r w:rsidRPr="00102F89">
        <w:rPr>
          <w:rFonts w:ascii="Book Antiqua" w:eastAsia="Verdana" w:hAnsi="Book Antiqua" w:cs="Verdana"/>
          <w:sz w:val="26"/>
          <w:szCs w:val="26"/>
          <w:lang w:bidi="ar-SA"/>
        </w:rPr>
        <w:t>. Eu vi um homem removendo a es</w:t>
      </w:r>
      <w:r w:rsidR="009676EE">
        <w:rPr>
          <w:rFonts w:ascii="Book Antiqua" w:eastAsia="Verdana" w:hAnsi="Book Antiqua" w:cs="Verdana"/>
          <w:sz w:val="26"/>
          <w:szCs w:val="26"/>
          <w:lang w:bidi="ar-SA"/>
        </w:rPr>
        <w:t>p</w:t>
      </w:r>
      <w:r w:rsidRPr="00102F89">
        <w:rPr>
          <w:rFonts w:ascii="Book Antiqua" w:eastAsia="Verdana" w:hAnsi="Book Antiqua" w:cs="Verdana"/>
          <w:sz w:val="26"/>
          <w:szCs w:val="26"/>
          <w:lang w:bidi="ar-SA"/>
        </w:rPr>
        <w:t xml:space="preserve">uma verde e bebendo a água. A água estava clara como cristal. Deus me revelou que </w:t>
      </w:r>
      <w:proofErr w:type="spellStart"/>
      <w:r w:rsidRPr="009676EE">
        <w:rPr>
          <w:rFonts w:ascii="Book Antiqua" w:eastAsia="Verdana" w:hAnsi="Book Antiqua" w:cs="Verdana"/>
          <w:i/>
          <w:iCs/>
          <w:sz w:val="26"/>
          <w:szCs w:val="26"/>
          <w:lang w:bidi="ar-SA"/>
        </w:rPr>
        <w:t>Satchidananda</w:t>
      </w:r>
      <w:proofErr w:type="spellEnd"/>
      <w:r w:rsidRPr="00102F89">
        <w:rPr>
          <w:rFonts w:ascii="Book Antiqua" w:eastAsia="Verdana" w:hAnsi="Book Antiqua" w:cs="Verdana"/>
          <w:sz w:val="26"/>
          <w:szCs w:val="26"/>
          <w:lang w:bidi="ar-SA"/>
        </w:rPr>
        <w:t xml:space="preserve"> está coberto pela es</w:t>
      </w:r>
      <w:r w:rsidR="009676EE">
        <w:rPr>
          <w:rFonts w:ascii="Book Antiqua" w:eastAsia="Verdana" w:hAnsi="Book Antiqua" w:cs="Verdana"/>
          <w:sz w:val="26"/>
          <w:szCs w:val="26"/>
          <w:lang w:bidi="ar-SA"/>
        </w:rPr>
        <w:t>p</w:t>
      </w:r>
      <w:r w:rsidRPr="00102F89">
        <w:rPr>
          <w:rFonts w:ascii="Book Antiqua" w:eastAsia="Verdana" w:hAnsi="Book Antiqua" w:cs="Verdana"/>
          <w:sz w:val="26"/>
          <w:szCs w:val="26"/>
          <w:lang w:bidi="ar-SA"/>
        </w:rPr>
        <w:t xml:space="preserve">uma de </w:t>
      </w:r>
      <w:proofErr w:type="spellStart"/>
      <w:r w:rsidRPr="009676EE">
        <w:rPr>
          <w:rFonts w:ascii="Book Antiqua" w:eastAsia="Verdana" w:hAnsi="Book Antiqua" w:cs="Verdana"/>
          <w:i/>
          <w:iCs/>
          <w:sz w:val="26"/>
          <w:szCs w:val="26"/>
          <w:lang w:bidi="ar-SA"/>
        </w:rPr>
        <w:t>maya</w:t>
      </w:r>
      <w:proofErr w:type="spellEnd"/>
      <w:r w:rsidRPr="00102F89">
        <w:rPr>
          <w:rFonts w:ascii="Book Antiqua" w:eastAsia="Verdana" w:hAnsi="Book Antiqua" w:cs="Verdana"/>
          <w:sz w:val="26"/>
          <w:szCs w:val="26"/>
          <w:lang w:bidi="ar-SA"/>
        </w:rPr>
        <w:t>. Aquele que afasta a es</w:t>
      </w:r>
      <w:r w:rsidR="009676EE">
        <w:rPr>
          <w:rFonts w:ascii="Book Antiqua" w:eastAsia="Verdana" w:hAnsi="Book Antiqua" w:cs="Verdana"/>
          <w:sz w:val="26"/>
          <w:szCs w:val="26"/>
          <w:lang w:bidi="ar-SA"/>
        </w:rPr>
        <w:t>p</w:t>
      </w:r>
      <w:r w:rsidRPr="00102F89">
        <w:rPr>
          <w:rFonts w:ascii="Book Antiqua" w:eastAsia="Verdana" w:hAnsi="Book Antiqua" w:cs="Verdana"/>
          <w:sz w:val="26"/>
          <w:szCs w:val="26"/>
          <w:lang w:bidi="ar-SA"/>
        </w:rPr>
        <w:t xml:space="preserve">uma verde pode beber a água.’ Então, embora a Realidade esteja mais próxima de </w:t>
      </w:r>
      <w:r w:rsidRPr="00102F89">
        <w:rPr>
          <w:rFonts w:ascii="Book Antiqua" w:eastAsia="Verdana" w:hAnsi="Book Antiqua" w:cs="Verdana"/>
          <w:sz w:val="26"/>
          <w:szCs w:val="26"/>
          <w:lang w:bidi="ar-SA"/>
        </w:rPr>
        <w:lastRenderedPageBreak/>
        <w:t>nós, não a percebemos por causa dos muitos véus com os quais a cobrimos, os véus d</w:t>
      </w:r>
      <w:r w:rsidR="009676EE">
        <w:rPr>
          <w:rFonts w:ascii="Book Antiqua" w:eastAsia="Verdana" w:hAnsi="Book Antiqua" w:cs="Verdana"/>
          <w:sz w:val="26"/>
          <w:szCs w:val="26"/>
          <w:lang w:bidi="ar-SA"/>
        </w:rPr>
        <w:t>os parentes</w:t>
      </w:r>
      <w:r w:rsidRPr="00102F89">
        <w:rPr>
          <w:rFonts w:ascii="Book Antiqua" w:eastAsia="Verdana" w:hAnsi="Book Antiqua" w:cs="Verdana"/>
          <w:sz w:val="26"/>
          <w:szCs w:val="26"/>
          <w:lang w:bidi="ar-SA"/>
        </w:rPr>
        <w:t>, nome, forma e semelhantes. E a isso também adicionamos o véu da falsidade e tornamos a visão de Deus uma impossibilidade. Nosso esforço, portanto, deve ser cortar esses véus com a espada da verdade. Abandonar o que é irreal e se apegar ao real.</w:t>
      </w:r>
      <w:r w:rsidR="009676EE">
        <w:rPr>
          <w:rFonts w:ascii="Book Antiqua" w:eastAsia="Verdana" w:hAnsi="Book Antiqua" w:cs="Verdana"/>
          <w:sz w:val="26"/>
          <w:szCs w:val="26"/>
          <w:lang w:bidi="ar-SA"/>
        </w:rPr>
        <w:t xml:space="preserve"> </w:t>
      </w:r>
    </w:p>
    <w:p w14:paraId="7D28A714" w14:textId="465F2B1A" w:rsidR="005538CE" w:rsidRDefault="005538CE" w:rsidP="00102F89">
      <w:pPr>
        <w:suppressAutoHyphens/>
        <w:ind w:left="0" w:firstLine="709"/>
        <w:rPr>
          <w:rFonts w:ascii="Book Antiqua" w:eastAsia="Verdana" w:hAnsi="Book Antiqua" w:cs="Verdana"/>
          <w:sz w:val="26"/>
          <w:szCs w:val="26"/>
          <w:lang w:bidi="ar-SA"/>
        </w:rPr>
      </w:pPr>
      <w:r w:rsidRPr="00102F89">
        <w:rPr>
          <w:rFonts w:ascii="Book Antiqua" w:eastAsia="Verdana" w:hAnsi="Book Antiqua" w:cs="Verdana"/>
          <w:sz w:val="26"/>
          <w:szCs w:val="26"/>
          <w:lang w:bidi="ar-SA"/>
        </w:rPr>
        <w:t xml:space="preserve">Em conclusão: vimos como a verdade desempenha um grande papel não apenas na vida exclusivamente espiritual, mas também nas atividades mundanas. É tanto o caminho quanto </w:t>
      </w:r>
      <w:r w:rsidR="009676EE">
        <w:rPr>
          <w:rFonts w:ascii="Book Antiqua" w:eastAsia="Verdana" w:hAnsi="Book Antiqua" w:cs="Verdana"/>
          <w:sz w:val="26"/>
          <w:szCs w:val="26"/>
          <w:lang w:bidi="ar-SA"/>
        </w:rPr>
        <w:t>a Meta</w:t>
      </w:r>
      <w:r w:rsidRPr="00102F89">
        <w:rPr>
          <w:rFonts w:ascii="Book Antiqua" w:eastAsia="Verdana" w:hAnsi="Book Antiqua" w:cs="Verdana"/>
          <w:sz w:val="26"/>
          <w:szCs w:val="26"/>
          <w:lang w:bidi="ar-SA"/>
        </w:rPr>
        <w:t xml:space="preserve">. </w:t>
      </w:r>
      <w:r w:rsidR="009676EE">
        <w:rPr>
          <w:rFonts w:ascii="Book Antiqua" w:eastAsia="Verdana" w:hAnsi="Book Antiqua" w:cs="Verdana"/>
          <w:sz w:val="26"/>
          <w:szCs w:val="26"/>
          <w:lang w:bidi="ar-SA"/>
        </w:rPr>
        <w:t>A meta suprema</w:t>
      </w:r>
      <w:r w:rsidRPr="00102F89">
        <w:rPr>
          <w:rFonts w:ascii="Book Antiqua" w:eastAsia="Verdana" w:hAnsi="Book Antiqua" w:cs="Verdana"/>
          <w:sz w:val="26"/>
          <w:szCs w:val="26"/>
          <w:lang w:bidi="ar-SA"/>
        </w:rPr>
        <w:t xml:space="preserve"> da humanidade. Esta Realidade Última sendo a</w:t>
      </w:r>
      <w:r w:rsidR="009676EE">
        <w:rPr>
          <w:rFonts w:ascii="Book Antiqua" w:eastAsia="Verdana" w:hAnsi="Book Antiqua" w:cs="Verdana"/>
          <w:sz w:val="26"/>
          <w:szCs w:val="26"/>
          <w:lang w:bidi="ar-SA"/>
        </w:rPr>
        <w:t xml:space="preserve"> suprema </w:t>
      </w:r>
      <w:r w:rsidRPr="00102F89">
        <w:rPr>
          <w:rFonts w:ascii="Book Antiqua" w:eastAsia="Verdana" w:hAnsi="Book Antiqua" w:cs="Verdana"/>
          <w:sz w:val="26"/>
          <w:szCs w:val="26"/>
          <w:lang w:bidi="ar-SA"/>
        </w:rPr>
        <w:t xml:space="preserve">verdade, quanto mais cedo a compreendermos, melhor </w:t>
      </w:r>
      <w:r w:rsidR="00E94445">
        <w:rPr>
          <w:rFonts w:ascii="Book Antiqua" w:eastAsia="Verdana" w:hAnsi="Book Antiqua" w:cs="Verdana"/>
          <w:sz w:val="26"/>
          <w:szCs w:val="26"/>
          <w:lang w:bidi="ar-SA"/>
        </w:rPr>
        <w:t xml:space="preserve">será para </w:t>
      </w:r>
      <w:r w:rsidRPr="00102F89">
        <w:rPr>
          <w:rFonts w:ascii="Book Antiqua" w:eastAsia="Verdana" w:hAnsi="Book Antiqua" w:cs="Verdana"/>
          <w:sz w:val="26"/>
          <w:szCs w:val="26"/>
          <w:lang w:bidi="ar-SA"/>
        </w:rPr>
        <w:t>nossa vida aqui e nas vidas futuras.</w:t>
      </w:r>
    </w:p>
    <w:p w14:paraId="7092EC85" w14:textId="77777777" w:rsidR="009676EE" w:rsidRDefault="009676EE" w:rsidP="00102F89">
      <w:pPr>
        <w:suppressAutoHyphens/>
        <w:ind w:left="0" w:firstLine="709"/>
        <w:rPr>
          <w:rFonts w:ascii="Book Antiqua" w:eastAsia="Verdana" w:hAnsi="Book Antiqua" w:cs="Verdana"/>
          <w:sz w:val="26"/>
          <w:szCs w:val="26"/>
          <w:lang w:bidi="ar-SA"/>
        </w:rPr>
      </w:pPr>
    </w:p>
    <w:p w14:paraId="46A6DD39" w14:textId="034243A7" w:rsidR="009676EE" w:rsidRPr="009676EE" w:rsidRDefault="009676EE" w:rsidP="009676EE">
      <w:pPr>
        <w:suppressAutoHyphens/>
        <w:ind w:left="0" w:firstLine="709"/>
        <w:jc w:val="center"/>
        <w:rPr>
          <w:rFonts w:ascii="Book Antiqua" w:eastAsia="Verdana" w:hAnsi="Book Antiqua" w:cs="Verdana"/>
          <w:sz w:val="20"/>
          <w:szCs w:val="20"/>
          <w:lang w:bidi="ar-SA"/>
        </w:rPr>
      </w:pPr>
      <w:r w:rsidRPr="009676EE">
        <w:rPr>
          <w:rFonts w:ascii="Book Antiqua" w:eastAsia="Verdana" w:hAnsi="Book Antiqua" w:cs="Verdana"/>
          <w:sz w:val="20"/>
          <w:szCs w:val="20"/>
          <w:lang w:bidi="ar-SA"/>
        </w:rPr>
        <w:sym w:font="Webdings" w:char="F03D"/>
      </w:r>
      <w:r w:rsidRPr="009676EE">
        <w:rPr>
          <w:rFonts w:ascii="Book Antiqua" w:eastAsia="Verdana" w:hAnsi="Book Antiqua" w:cs="Verdana"/>
          <w:sz w:val="20"/>
          <w:szCs w:val="20"/>
          <w:lang w:bidi="ar-SA"/>
        </w:rPr>
        <w:t xml:space="preserve"> </w:t>
      </w:r>
      <w:r w:rsidRPr="009676EE">
        <w:rPr>
          <w:rFonts w:ascii="Book Antiqua" w:eastAsia="Verdana" w:hAnsi="Book Antiqua" w:cs="Verdana"/>
          <w:sz w:val="20"/>
          <w:szCs w:val="20"/>
          <w:lang w:bidi="ar-SA"/>
        </w:rPr>
        <w:sym w:font="Webdings" w:char="F03D"/>
      </w:r>
      <w:r w:rsidRPr="009676EE">
        <w:rPr>
          <w:rFonts w:ascii="Book Antiqua" w:eastAsia="Verdana" w:hAnsi="Book Antiqua" w:cs="Verdana"/>
          <w:sz w:val="20"/>
          <w:szCs w:val="20"/>
          <w:lang w:bidi="ar-SA"/>
        </w:rPr>
        <w:t xml:space="preserve"> </w:t>
      </w:r>
      <w:r w:rsidRPr="009676EE">
        <w:rPr>
          <w:rFonts w:ascii="Book Antiqua" w:eastAsia="Verdana" w:hAnsi="Book Antiqua" w:cs="Verdana"/>
          <w:sz w:val="20"/>
          <w:szCs w:val="20"/>
          <w:lang w:bidi="ar-SA"/>
        </w:rPr>
        <w:sym w:font="Webdings" w:char="F03D"/>
      </w:r>
      <w:r w:rsidRPr="009676EE">
        <w:rPr>
          <w:rFonts w:ascii="Book Antiqua" w:eastAsia="Verdana" w:hAnsi="Book Antiqua" w:cs="Verdana"/>
          <w:sz w:val="20"/>
          <w:szCs w:val="20"/>
          <w:lang w:bidi="ar-SA"/>
        </w:rPr>
        <w:t xml:space="preserve"> </w:t>
      </w:r>
      <w:r w:rsidRPr="009676EE">
        <w:rPr>
          <w:rFonts w:ascii="Book Antiqua" w:eastAsia="Verdana" w:hAnsi="Book Antiqua" w:cs="Verdana"/>
          <w:sz w:val="20"/>
          <w:szCs w:val="20"/>
          <w:lang w:bidi="ar-SA"/>
        </w:rPr>
        <w:sym w:font="Webdings" w:char="F03D"/>
      </w:r>
      <w:r w:rsidRPr="009676EE">
        <w:rPr>
          <w:rFonts w:ascii="Book Antiqua" w:eastAsia="Verdana" w:hAnsi="Book Antiqua" w:cs="Verdana"/>
          <w:sz w:val="20"/>
          <w:szCs w:val="20"/>
          <w:lang w:bidi="ar-SA"/>
        </w:rPr>
        <w:t xml:space="preserve"> </w:t>
      </w:r>
      <w:r w:rsidRPr="009676EE">
        <w:rPr>
          <w:rFonts w:ascii="Book Antiqua" w:eastAsia="Verdana" w:hAnsi="Book Antiqua" w:cs="Verdana"/>
          <w:sz w:val="20"/>
          <w:szCs w:val="20"/>
          <w:lang w:bidi="ar-SA"/>
        </w:rPr>
        <w:sym w:font="Webdings" w:char="F03D"/>
      </w:r>
    </w:p>
    <w:p w14:paraId="1B9EB6C2" w14:textId="77777777" w:rsidR="005538CE" w:rsidRPr="00102F89" w:rsidRDefault="005538CE" w:rsidP="00102F89">
      <w:pPr>
        <w:suppressAutoHyphens/>
        <w:ind w:left="0" w:firstLine="709"/>
        <w:rPr>
          <w:rFonts w:ascii="Book Antiqua" w:eastAsia="Verdana" w:hAnsi="Book Antiqua" w:cs="Verdana"/>
          <w:sz w:val="26"/>
          <w:szCs w:val="26"/>
          <w:lang w:bidi="ar-SA"/>
        </w:rPr>
      </w:pPr>
    </w:p>
    <w:sectPr w:rsidR="005538CE" w:rsidRPr="00102F89" w:rsidSect="00102F89">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B008D" w14:textId="77777777" w:rsidR="006756A7" w:rsidRDefault="006756A7" w:rsidP="00C71FD0">
      <w:pPr>
        <w:spacing w:line="240" w:lineRule="auto"/>
      </w:pPr>
      <w:r>
        <w:separator/>
      </w:r>
    </w:p>
  </w:endnote>
  <w:endnote w:type="continuationSeparator" w:id="0">
    <w:p w14:paraId="1024645D" w14:textId="77777777" w:rsidR="006756A7" w:rsidRDefault="006756A7" w:rsidP="00C71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1582393"/>
      <w:docPartObj>
        <w:docPartGallery w:val="Page Numbers (Bottom of Page)"/>
        <w:docPartUnique/>
      </w:docPartObj>
    </w:sdtPr>
    <w:sdtContent>
      <w:p w14:paraId="4C994D77" w14:textId="4ACF9068" w:rsidR="00102F89" w:rsidRDefault="00102F89">
        <w:pPr>
          <w:pStyle w:val="Rodap"/>
          <w:jc w:val="center"/>
        </w:pPr>
        <w:r>
          <w:fldChar w:fldCharType="begin"/>
        </w:r>
        <w:r>
          <w:instrText>PAGE   \* MERGEFORMAT</w:instrText>
        </w:r>
        <w:r>
          <w:fldChar w:fldCharType="separate"/>
        </w:r>
        <w:r>
          <w:t>2</w:t>
        </w:r>
        <w:r>
          <w:fldChar w:fldCharType="end"/>
        </w:r>
      </w:p>
    </w:sdtContent>
  </w:sdt>
  <w:p w14:paraId="19F8AACE" w14:textId="77777777" w:rsidR="00102F89" w:rsidRDefault="00102F8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93B40" w14:textId="77777777" w:rsidR="006756A7" w:rsidRDefault="006756A7" w:rsidP="00C71FD0">
      <w:pPr>
        <w:spacing w:line="240" w:lineRule="auto"/>
      </w:pPr>
      <w:r>
        <w:separator/>
      </w:r>
    </w:p>
  </w:footnote>
  <w:footnote w:type="continuationSeparator" w:id="0">
    <w:p w14:paraId="027184E1" w14:textId="77777777" w:rsidR="006756A7" w:rsidRDefault="006756A7" w:rsidP="00C71FD0">
      <w:pPr>
        <w:spacing w:line="240" w:lineRule="auto"/>
      </w:pPr>
      <w:r>
        <w:continuationSeparator/>
      </w:r>
    </w:p>
  </w:footnote>
  <w:footnote w:id="1">
    <w:p w14:paraId="486C4EA4" w14:textId="77777777" w:rsidR="00C71FD0" w:rsidRDefault="00C71FD0" w:rsidP="00C71FD0">
      <w:pPr>
        <w:pStyle w:val="Textodenotaderodap"/>
        <w:rPr>
          <w:rFonts w:ascii="Book Antiqua" w:hAnsi="Book Antiqua"/>
        </w:rPr>
      </w:pPr>
      <w:r>
        <w:rPr>
          <w:rStyle w:val="Caracteresdenotaderodap"/>
        </w:rPr>
        <w:footnoteRef/>
      </w:r>
      <w:r>
        <w:tab/>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2043473B" w14:textId="6464FB63" w:rsidR="00044126" w:rsidRPr="00044126" w:rsidRDefault="00044126">
      <w:pPr>
        <w:pStyle w:val="Textodenotaderodap"/>
        <w:rPr>
          <w:rFonts w:ascii="Book Antiqua" w:hAnsi="Book Antiqua"/>
        </w:rPr>
      </w:pPr>
      <w:r>
        <w:rPr>
          <w:rStyle w:val="Refdenotaderodap"/>
        </w:rPr>
        <w:footnoteRef/>
      </w:r>
      <w:r>
        <w:t xml:space="preserve"> </w:t>
      </w:r>
      <w:r w:rsidRPr="00044126">
        <w:rPr>
          <w:rFonts w:ascii="Book Antiqua" w:hAnsi="Book Antiqua"/>
        </w:rPr>
        <w:t xml:space="preserve">Do original em inglês, </w:t>
      </w:r>
      <w:proofErr w:type="spellStart"/>
      <w:r w:rsidRPr="00044126">
        <w:rPr>
          <w:rFonts w:ascii="Book Antiqua" w:hAnsi="Book Antiqua"/>
          <w:i/>
          <w:iCs/>
        </w:rPr>
        <w:t>Truth</w:t>
      </w:r>
      <w:proofErr w:type="spellEnd"/>
      <w:r w:rsidRPr="00044126">
        <w:rPr>
          <w:rFonts w:ascii="Book Antiqua" w:hAnsi="Book Antiqua"/>
          <w:i/>
          <w:iCs/>
        </w:rPr>
        <w:t xml:space="preserve"> – </w:t>
      </w:r>
      <w:proofErr w:type="spellStart"/>
      <w:r w:rsidRPr="00044126">
        <w:rPr>
          <w:rFonts w:ascii="Book Antiqua" w:hAnsi="Book Antiqua"/>
          <w:i/>
          <w:iCs/>
        </w:rPr>
        <w:t>the</w:t>
      </w:r>
      <w:proofErr w:type="spellEnd"/>
      <w:r w:rsidRPr="00044126">
        <w:rPr>
          <w:rFonts w:ascii="Book Antiqua" w:hAnsi="Book Antiqua"/>
          <w:i/>
          <w:iCs/>
        </w:rPr>
        <w:t xml:space="preserve"> </w:t>
      </w:r>
      <w:r>
        <w:rPr>
          <w:rFonts w:ascii="Book Antiqua" w:hAnsi="Book Antiqua"/>
          <w:i/>
          <w:iCs/>
        </w:rPr>
        <w:t>P</w:t>
      </w:r>
      <w:r w:rsidRPr="00044126">
        <w:rPr>
          <w:rFonts w:ascii="Book Antiqua" w:hAnsi="Book Antiqua"/>
          <w:i/>
          <w:iCs/>
        </w:rPr>
        <w:t xml:space="preserve">ath </w:t>
      </w:r>
      <w:proofErr w:type="spellStart"/>
      <w:r w:rsidRPr="00044126">
        <w:rPr>
          <w:rFonts w:ascii="Book Antiqua" w:hAnsi="Book Antiqua"/>
          <w:i/>
          <w:iCs/>
        </w:rPr>
        <w:t>and</w:t>
      </w:r>
      <w:proofErr w:type="spellEnd"/>
      <w:r w:rsidRPr="00044126">
        <w:rPr>
          <w:rFonts w:ascii="Book Antiqua" w:hAnsi="Book Antiqua"/>
          <w:i/>
          <w:iCs/>
        </w:rPr>
        <w:t xml:space="preserve"> </w:t>
      </w:r>
      <w:proofErr w:type="spellStart"/>
      <w:r w:rsidRPr="00044126">
        <w:rPr>
          <w:rFonts w:ascii="Book Antiqua" w:hAnsi="Book Antiqua"/>
          <w:i/>
          <w:iCs/>
        </w:rPr>
        <w:t>the</w:t>
      </w:r>
      <w:proofErr w:type="spellEnd"/>
      <w:r w:rsidRPr="00044126">
        <w:rPr>
          <w:rFonts w:ascii="Book Antiqua" w:hAnsi="Book Antiqua"/>
          <w:i/>
          <w:iCs/>
        </w:rPr>
        <w:t xml:space="preserve"> </w:t>
      </w:r>
      <w:proofErr w:type="spellStart"/>
      <w:r w:rsidRPr="00044126">
        <w:rPr>
          <w:rFonts w:ascii="Book Antiqua" w:hAnsi="Book Antiqua"/>
          <w:i/>
          <w:iCs/>
        </w:rPr>
        <w:t>Goal</w:t>
      </w:r>
      <w:proofErr w:type="spellEnd"/>
      <w:r w:rsidRPr="00044126">
        <w:rPr>
          <w:rFonts w:ascii="Book Antiqua" w:hAnsi="Book Antiqua"/>
        </w:rPr>
        <w:t>.</w:t>
      </w:r>
    </w:p>
  </w:footnote>
  <w:footnote w:id="3">
    <w:p w14:paraId="5B04D41D" w14:textId="54D49EEF" w:rsidR="00BA3197" w:rsidRPr="00BA3197" w:rsidRDefault="00BA3197">
      <w:pPr>
        <w:pStyle w:val="Textodenotaderodap"/>
        <w:rPr>
          <w:rFonts w:ascii="Book Antiqua" w:hAnsi="Book Antiqua"/>
        </w:rPr>
      </w:pPr>
      <w:r>
        <w:rPr>
          <w:rStyle w:val="Refdenotaderodap"/>
        </w:rPr>
        <w:footnoteRef/>
      </w:r>
      <w:r>
        <w:t xml:space="preserve"> </w:t>
      </w:r>
      <w:r w:rsidRPr="00BA3197">
        <w:rPr>
          <w:rFonts w:ascii="Book Antiqua" w:hAnsi="Book Antiqua"/>
        </w:rPr>
        <w:t>A divindade da Morte.</w:t>
      </w:r>
    </w:p>
  </w:footnote>
  <w:footnote w:id="4">
    <w:p w14:paraId="39F7ACA6" w14:textId="6F4831E1" w:rsidR="00BA3197" w:rsidRPr="00BA3197" w:rsidRDefault="00BA3197">
      <w:pPr>
        <w:pStyle w:val="Textodenotaderodap"/>
        <w:rPr>
          <w:rFonts w:ascii="Book Antiqua" w:hAnsi="Book Antiqua"/>
        </w:rPr>
      </w:pPr>
      <w:r w:rsidRPr="00855180">
        <w:rPr>
          <w:rStyle w:val="Refdenotaderodap"/>
        </w:rPr>
        <w:footnoteRef/>
      </w:r>
      <w:r w:rsidRPr="00BA3197">
        <w:rPr>
          <w:rFonts w:ascii="Book Antiqua" w:hAnsi="Book Antiqua"/>
        </w:rPr>
        <w:t xml:space="preserve"> </w:t>
      </w:r>
      <w:proofErr w:type="spellStart"/>
      <w:r w:rsidRPr="00BA3197">
        <w:rPr>
          <w:rFonts w:ascii="Book Antiqua" w:hAnsi="Book Antiqua"/>
        </w:rPr>
        <w:t>Katha</w:t>
      </w:r>
      <w:proofErr w:type="spellEnd"/>
      <w:r w:rsidRPr="00BA3197">
        <w:rPr>
          <w:rFonts w:ascii="Book Antiqua" w:hAnsi="Book Antiqua"/>
        </w:rPr>
        <w:t xml:space="preserve"> </w:t>
      </w:r>
      <w:proofErr w:type="spellStart"/>
      <w:r w:rsidRPr="00BA3197">
        <w:rPr>
          <w:rFonts w:ascii="Book Antiqua" w:hAnsi="Book Antiqua"/>
        </w:rPr>
        <w:t>Up</w:t>
      </w:r>
      <w:proofErr w:type="spellEnd"/>
      <w:r w:rsidRPr="00BA3197">
        <w:rPr>
          <w:rFonts w:ascii="Book Antiqua" w:hAnsi="Book Antiqua"/>
        </w:rPr>
        <w:t>. 1.1.27-28.</w:t>
      </w:r>
    </w:p>
  </w:footnote>
  <w:footnote w:id="5">
    <w:p w14:paraId="7C59DB0D" w14:textId="17A90D56" w:rsidR="00855180" w:rsidRPr="00855180" w:rsidRDefault="00855180">
      <w:pPr>
        <w:pStyle w:val="Textodenotaderodap"/>
        <w:rPr>
          <w:rFonts w:ascii="Book Antiqua" w:hAnsi="Book Antiqua"/>
        </w:rPr>
      </w:pPr>
      <w:r>
        <w:rPr>
          <w:rStyle w:val="Refdenotaderodap"/>
        </w:rPr>
        <w:footnoteRef/>
      </w:r>
      <w:r>
        <w:t xml:space="preserve"> </w:t>
      </w:r>
      <w:proofErr w:type="spellStart"/>
      <w:r w:rsidRPr="00855180">
        <w:rPr>
          <w:rFonts w:ascii="Book Antiqua" w:hAnsi="Book Antiqua"/>
        </w:rPr>
        <w:t>Vairagyasatakam</w:t>
      </w:r>
      <w:proofErr w:type="spellEnd"/>
      <w:r w:rsidRPr="00855180">
        <w:rPr>
          <w:rFonts w:ascii="Book Antiqua" w:hAnsi="Book Antiqua"/>
        </w:rPr>
        <w:t>, 7.</w:t>
      </w:r>
    </w:p>
  </w:footnote>
  <w:footnote w:id="6">
    <w:p w14:paraId="5010A46C" w14:textId="5570E7F1" w:rsidR="001752EB" w:rsidRPr="001752EB" w:rsidRDefault="001752EB">
      <w:pPr>
        <w:pStyle w:val="Textodenotaderodap"/>
        <w:rPr>
          <w:rFonts w:ascii="Book Antiqua" w:hAnsi="Book Antiqua"/>
        </w:rPr>
      </w:pPr>
      <w:r>
        <w:rPr>
          <w:rStyle w:val="Refdenotaderodap"/>
        </w:rPr>
        <w:footnoteRef/>
      </w:r>
      <w:r>
        <w:t xml:space="preserve"> </w:t>
      </w:r>
      <w:proofErr w:type="spellStart"/>
      <w:r w:rsidRPr="001752EB">
        <w:rPr>
          <w:rFonts w:ascii="Book Antiqua" w:hAnsi="Book Antiqua"/>
        </w:rPr>
        <w:t>Taitti</w:t>
      </w:r>
      <w:proofErr w:type="spellEnd"/>
      <w:r w:rsidRPr="001752EB">
        <w:rPr>
          <w:rFonts w:ascii="Book Antiqua" w:hAnsi="Book Antiqua"/>
        </w:rPr>
        <w:t xml:space="preserve">. </w:t>
      </w:r>
      <w:proofErr w:type="spellStart"/>
      <w:r w:rsidRPr="001752EB">
        <w:rPr>
          <w:rFonts w:ascii="Book Antiqua" w:hAnsi="Book Antiqua"/>
        </w:rPr>
        <w:t>Up</w:t>
      </w:r>
      <w:proofErr w:type="spellEnd"/>
      <w:r w:rsidRPr="001752EB">
        <w:rPr>
          <w:rFonts w:ascii="Book Antiqua" w:hAnsi="Book Antiqua"/>
        </w:rPr>
        <w:t>. 2-1-1.</w:t>
      </w:r>
    </w:p>
  </w:footnote>
  <w:footnote w:id="7">
    <w:p w14:paraId="68E35762" w14:textId="6F35F454" w:rsidR="0043715A" w:rsidRPr="0043715A" w:rsidRDefault="0043715A">
      <w:pPr>
        <w:pStyle w:val="Textodenotaderodap"/>
        <w:rPr>
          <w:rFonts w:ascii="Book Antiqua" w:hAnsi="Book Antiqua"/>
        </w:rPr>
      </w:pPr>
      <w:r>
        <w:rPr>
          <w:rStyle w:val="Refdenotaderodap"/>
        </w:rPr>
        <w:footnoteRef/>
      </w:r>
      <w:r>
        <w:t xml:space="preserve"> </w:t>
      </w:r>
      <w:proofErr w:type="spellStart"/>
      <w:r w:rsidRPr="0043715A">
        <w:rPr>
          <w:rFonts w:ascii="Book Antiqua" w:hAnsi="Book Antiqua"/>
        </w:rPr>
        <w:t>Mahanaraya.Up</w:t>
      </w:r>
      <w:proofErr w:type="spellEnd"/>
      <w:r w:rsidRPr="0043715A">
        <w:rPr>
          <w:rFonts w:ascii="Book Antiqua" w:hAnsi="Book Antiqua"/>
        </w:rPr>
        <w:t>. 1-63.</w:t>
      </w:r>
    </w:p>
  </w:footnote>
  <w:footnote w:id="8">
    <w:p w14:paraId="2B815E28" w14:textId="0DACCB6B" w:rsidR="0043715A" w:rsidRPr="0043715A" w:rsidRDefault="0043715A">
      <w:pPr>
        <w:pStyle w:val="Textodenotaderodap"/>
        <w:rPr>
          <w:rFonts w:ascii="Book Antiqua" w:hAnsi="Book Antiqua"/>
        </w:rPr>
      </w:pPr>
      <w:r>
        <w:rPr>
          <w:rStyle w:val="Refdenotaderodap"/>
        </w:rPr>
        <w:footnoteRef/>
      </w:r>
      <w:r>
        <w:t xml:space="preserve"> </w:t>
      </w:r>
      <w:r w:rsidRPr="0043715A">
        <w:rPr>
          <w:rFonts w:ascii="Book Antiqua" w:hAnsi="Book Antiqua"/>
        </w:rPr>
        <w:t>Ibid. 79-2.</w:t>
      </w:r>
    </w:p>
  </w:footnote>
  <w:footnote w:id="9">
    <w:p w14:paraId="2C9D8371" w14:textId="312B459B" w:rsidR="0043715A" w:rsidRPr="00395633" w:rsidRDefault="0043715A">
      <w:pPr>
        <w:pStyle w:val="Textodenotaderodap"/>
        <w:rPr>
          <w:rFonts w:ascii="Book Antiqua" w:hAnsi="Book Antiqua"/>
        </w:rPr>
      </w:pPr>
      <w:r>
        <w:rPr>
          <w:rStyle w:val="Refdenotaderodap"/>
        </w:rPr>
        <w:footnoteRef/>
      </w:r>
      <w:r>
        <w:t xml:space="preserve"> </w:t>
      </w:r>
      <w:proofErr w:type="spellStart"/>
      <w:r w:rsidR="00395633" w:rsidRPr="00395633">
        <w:rPr>
          <w:rFonts w:ascii="Book Antiqua" w:hAnsi="Book Antiqua"/>
        </w:rPr>
        <w:t>Taitt.Up</w:t>
      </w:r>
      <w:proofErr w:type="spellEnd"/>
      <w:r w:rsidR="00395633" w:rsidRPr="00395633">
        <w:rPr>
          <w:rFonts w:ascii="Book Antiqua" w:hAnsi="Book Antiqua"/>
        </w:rPr>
        <w:t>. 1-11-1</w:t>
      </w:r>
    </w:p>
  </w:footnote>
  <w:footnote w:id="10">
    <w:p w14:paraId="3FDBC699" w14:textId="23E5C76E" w:rsidR="00395633" w:rsidRPr="00395633" w:rsidRDefault="00395633">
      <w:pPr>
        <w:pStyle w:val="Textodenotaderodap"/>
        <w:rPr>
          <w:rFonts w:ascii="Book Antiqua" w:hAnsi="Book Antiqua"/>
        </w:rPr>
      </w:pPr>
      <w:r>
        <w:rPr>
          <w:rStyle w:val="Refdenotaderodap"/>
        </w:rPr>
        <w:footnoteRef/>
      </w:r>
      <w:r>
        <w:t xml:space="preserve"> </w:t>
      </w:r>
      <w:proofErr w:type="spellStart"/>
      <w:r w:rsidRPr="00395633">
        <w:rPr>
          <w:rFonts w:ascii="Book Antiqua" w:hAnsi="Book Antiqua"/>
        </w:rPr>
        <w:t>Mund</w:t>
      </w:r>
      <w:proofErr w:type="spellEnd"/>
      <w:r w:rsidRPr="00395633">
        <w:rPr>
          <w:rFonts w:ascii="Book Antiqua" w:hAnsi="Book Antiqua"/>
        </w:rPr>
        <w:t xml:space="preserve">. </w:t>
      </w:r>
      <w:proofErr w:type="spellStart"/>
      <w:r w:rsidRPr="00395633">
        <w:rPr>
          <w:rFonts w:ascii="Book Antiqua" w:hAnsi="Book Antiqua"/>
        </w:rPr>
        <w:t>Up</w:t>
      </w:r>
      <w:proofErr w:type="spellEnd"/>
      <w:r w:rsidRPr="00395633">
        <w:rPr>
          <w:rFonts w:ascii="Book Antiqua" w:hAnsi="Book Antiqua"/>
        </w:rPr>
        <w:t>. 1-1-6</w:t>
      </w:r>
    </w:p>
  </w:footnote>
  <w:footnote w:id="11">
    <w:p w14:paraId="7D3A8571" w14:textId="42DC1000" w:rsidR="00395633" w:rsidRPr="00395633" w:rsidRDefault="00395633">
      <w:pPr>
        <w:pStyle w:val="Textodenotaderodap"/>
        <w:rPr>
          <w:rFonts w:ascii="Book Antiqua" w:hAnsi="Book Antiqua"/>
        </w:rPr>
      </w:pPr>
      <w:r>
        <w:rPr>
          <w:rStyle w:val="Refdenotaderodap"/>
        </w:rPr>
        <w:footnoteRef/>
      </w:r>
      <w:r>
        <w:t xml:space="preserve"> </w:t>
      </w:r>
      <w:r w:rsidRPr="00395633">
        <w:rPr>
          <w:rFonts w:ascii="Book Antiqua" w:hAnsi="Book Antiqua"/>
        </w:rPr>
        <w:t>Ibid. 3-1-5.</w:t>
      </w:r>
    </w:p>
  </w:footnote>
  <w:footnote w:id="12">
    <w:p w14:paraId="747D66C1" w14:textId="3062347C" w:rsidR="00076369" w:rsidRDefault="00076369">
      <w:pPr>
        <w:pStyle w:val="Textodenotaderodap"/>
      </w:pPr>
      <w:r>
        <w:rPr>
          <w:rStyle w:val="Refdenotaderodap"/>
        </w:rPr>
        <w:footnoteRef/>
      </w:r>
      <w:r>
        <w:t xml:space="preserve"> </w:t>
      </w:r>
      <w:proofErr w:type="spellStart"/>
      <w:r w:rsidRPr="00D313D0">
        <w:rPr>
          <w:rStyle w:val="fontstyle01"/>
          <w:rFonts w:ascii="Book Antiqua" w:hAnsi="Book Antiqua"/>
        </w:rPr>
        <w:t>Sankhya</w:t>
      </w:r>
      <w:proofErr w:type="spellEnd"/>
      <w:r w:rsidRPr="00D313D0">
        <w:rPr>
          <w:rStyle w:val="fontstyle01"/>
          <w:rFonts w:ascii="Book Antiqua" w:hAnsi="Book Antiqua"/>
        </w:rPr>
        <w:t xml:space="preserve"> </w:t>
      </w:r>
      <w:proofErr w:type="spellStart"/>
      <w:r w:rsidRPr="00D313D0">
        <w:rPr>
          <w:rStyle w:val="fontstyle01"/>
          <w:rFonts w:ascii="Book Antiqua" w:hAnsi="Book Antiqua"/>
        </w:rPr>
        <w:t>Karika</w:t>
      </w:r>
      <w:proofErr w:type="spellEnd"/>
      <w:r w:rsidRPr="00D313D0">
        <w:rPr>
          <w:rStyle w:val="fontstyle01"/>
          <w:rFonts w:ascii="Book Antiqua" w:hAnsi="Book Antiqua"/>
        </w:rPr>
        <w:t xml:space="preserve"> 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8CE"/>
    <w:rsid w:val="00044126"/>
    <w:rsid w:val="00061441"/>
    <w:rsid w:val="00076369"/>
    <w:rsid w:val="00102F89"/>
    <w:rsid w:val="00151610"/>
    <w:rsid w:val="001752EB"/>
    <w:rsid w:val="001C4133"/>
    <w:rsid w:val="002124E9"/>
    <w:rsid w:val="00240C2C"/>
    <w:rsid w:val="002F493A"/>
    <w:rsid w:val="003904E7"/>
    <w:rsid w:val="00395633"/>
    <w:rsid w:val="0043715A"/>
    <w:rsid w:val="00543493"/>
    <w:rsid w:val="005538CE"/>
    <w:rsid w:val="006756A7"/>
    <w:rsid w:val="00797B31"/>
    <w:rsid w:val="007B154F"/>
    <w:rsid w:val="00855180"/>
    <w:rsid w:val="00856108"/>
    <w:rsid w:val="008C293F"/>
    <w:rsid w:val="008D4474"/>
    <w:rsid w:val="009676EE"/>
    <w:rsid w:val="00A60F67"/>
    <w:rsid w:val="00A93C0D"/>
    <w:rsid w:val="00AF42B5"/>
    <w:rsid w:val="00BA3197"/>
    <w:rsid w:val="00C123C3"/>
    <w:rsid w:val="00C71FD0"/>
    <w:rsid w:val="00C93556"/>
    <w:rsid w:val="00D313D0"/>
    <w:rsid w:val="00DD72F4"/>
    <w:rsid w:val="00E94445"/>
    <w:rsid w:val="00EC1EAB"/>
    <w:rsid w:val="00F053EA"/>
    <w:rsid w:val="00FF7D88"/>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B2EFB"/>
  <w15:chartTrackingRefBased/>
  <w15:docId w15:val="{AB5C8667-4CFA-45B2-A7C1-AD8932B6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notaderodapChar">
    <w:name w:val="Texto de nota de rodapé Char"/>
    <w:basedOn w:val="Fontepargpadro"/>
    <w:link w:val="Textodenotaderodap"/>
    <w:uiPriority w:val="99"/>
    <w:semiHidden/>
    <w:qFormat/>
    <w:rsid w:val="00C71FD0"/>
    <w:rPr>
      <w:sz w:val="20"/>
      <w:szCs w:val="18"/>
      <w:lang w:bidi="sa-IN"/>
    </w:rPr>
  </w:style>
  <w:style w:type="character" w:customStyle="1" w:styleId="Caracteresdenotaderodap">
    <w:name w:val="Caracteres de nota de rodapé"/>
    <w:basedOn w:val="Fontepargpadro"/>
    <w:uiPriority w:val="99"/>
    <w:semiHidden/>
    <w:unhideWhenUsed/>
    <w:qFormat/>
    <w:rsid w:val="00C71FD0"/>
    <w:rPr>
      <w:vertAlign w:val="superscript"/>
    </w:rPr>
  </w:style>
  <w:style w:type="character" w:styleId="Refdenotaderodap">
    <w:name w:val="footnote reference"/>
    <w:rsid w:val="00C71FD0"/>
    <w:rPr>
      <w:vertAlign w:val="superscript"/>
    </w:rPr>
  </w:style>
  <w:style w:type="character" w:styleId="Hyperlink">
    <w:name w:val="Hyperlink"/>
    <w:basedOn w:val="Fontepargpadro"/>
    <w:uiPriority w:val="99"/>
    <w:unhideWhenUsed/>
    <w:rsid w:val="00C71FD0"/>
    <w:rPr>
      <w:color w:val="0563C1" w:themeColor="hyperlink"/>
      <w:u w:val="single"/>
    </w:rPr>
  </w:style>
  <w:style w:type="paragraph" w:styleId="Textodenotaderodap">
    <w:name w:val="footnote text"/>
    <w:basedOn w:val="Normal"/>
    <w:link w:val="TextodenotaderodapChar"/>
    <w:uiPriority w:val="99"/>
    <w:semiHidden/>
    <w:unhideWhenUsed/>
    <w:rsid w:val="00C71FD0"/>
    <w:pPr>
      <w:suppressAutoHyphens/>
      <w:spacing w:line="240" w:lineRule="auto"/>
    </w:pPr>
    <w:rPr>
      <w:sz w:val="20"/>
      <w:szCs w:val="18"/>
    </w:rPr>
  </w:style>
  <w:style w:type="character" w:customStyle="1" w:styleId="TextodenotaderodapChar1">
    <w:name w:val="Texto de nota de rodapé Char1"/>
    <w:basedOn w:val="Fontepargpadro"/>
    <w:uiPriority w:val="99"/>
    <w:semiHidden/>
    <w:rsid w:val="00C71FD0"/>
    <w:rPr>
      <w:sz w:val="20"/>
      <w:szCs w:val="18"/>
      <w:lang w:bidi="sa-IN"/>
    </w:rPr>
  </w:style>
  <w:style w:type="paragraph" w:styleId="Cabealho">
    <w:name w:val="header"/>
    <w:basedOn w:val="Normal"/>
    <w:link w:val="CabealhoChar"/>
    <w:uiPriority w:val="99"/>
    <w:unhideWhenUsed/>
    <w:rsid w:val="00102F89"/>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102F89"/>
    <w:rPr>
      <w:szCs w:val="20"/>
      <w:lang w:bidi="sa-IN"/>
    </w:rPr>
  </w:style>
  <w:style w:type="paragraph" w:styleId="Rodap">
    <w:name w:val="footer"/>
    <w:basedOn w:val="Normal"/>
    <w:link w:val="RodapChar"/>
    <w:uiPriority w:val="99"/>
    <w:unhideWhenUsed/>
    <w:rsid w:val="00102F89"/>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102F89"/>
    <w:rPr>
      <w:szCs w:val="20"/>
      <w:lang w:bidi="sa-IN"/>
    </w:rPr>
  </w:style>
  <w:style w:type="character" w:customStyle="1" w:styleId="fontstyle01">
    <w:name w:val="fontstyle01"/>
    <w:basedOn w:val="Fontepargpadro"/>
    <w:rsid w:val="00BA319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2FEB-DEC0-474B-ACCB-1DD9E577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7</Pages>
  <Words>2874</Words>
  <Characters>15525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Verdade - o Caminho e a Meta</dc:title>
  <dc:subject/>
  <dc:creator>Swami Paratparananda</dc:creator>
  <cp:keywords/>
  <dc:description/>
  <cp:lastModifiedBy>Eduardo Pimenta</cp:lastModifiedBy>
  <cp:revision>15</cp:revision>
  <cp:lastPrinted>2025-02-20T16:36:00Z</cp:lastPrinted>
  <dcterms:created xsi:type="dcterms:W3CDTF">2025-02-18T00:32:00Z</dcterms:created>
  <dcterms:modified xsi:type="dcterms:W3CDTF">2025-02-22T13:07:00Z</dcterms:modified>
</cp:coreProperties>
</file>