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299AB" w14:textId="77777777" w:rsidR="00052B8E" w:rsidRDefault="00052B8E" w:rsidP="00BF0F4B">
      <w:pPr>
        <w:rPr>
          <w:rStyle w:val="Forte"/>
          <w:rFonts w:ascii="Times New Roman" w:eastAsia="Times New Roman" w:hAnsi="Times New Roman" w:cs="Times New Roman"/>
          <w:sz w:val="24"/>
          <w:szCs w:val="24"/>
          <w:lang w:eastAsia="pt-BR" w:bidi="hi-IN"/>
        </w:rPr>
      </w:pPr>
    </w:p>
    <w:p w14:paraId="03C3BEDB" w14:textId="3227039E" w:rsidR="00BF0F4B" w:rsidRPr="00052B8E" w:rsidRDefault="00BF0F4B" w:rsidP="00052B8E">
      <w:pPr>
        <w:spacing w:line="264" w:lineRule="auto"/>
        <w:ind w:left="0" w:firstLine="0"/>
        <w:jc w:val="center"/>
        <w:rPr>
          <w:rFonts w:ascii="Book Antiqua" w:eastAsia="Verdana" w:hAnsi="Book Antiqua" w:cs="Verdana"/>
          <w:bCs/>
          <w:color w:val="FF0000"/>
          <w:sz w:val="30"/>
          <w:szCs w:val="30"/>
          <w:lang w:bidi="ar-SA"/>
        </w:rPr>
      </w:pPr>
      <w:r w:rsidRPr="00052B8E">
        <w:rPr>
          <w:rFonts w:ascii="Book Antiqua" w:eastAsia="Verdana" w:hAnsi="Book Antiqua" w:cs="Verdana"/>
          <w:bCs/>
          <w:color w:val="FF0000"/>
          <w:sz w:val="30"/>
          <w:szCs w:val="30"/>
          <w:lang w:bidi="ar-SA"/>
        </w:rPr>
        <w:t xml:space="preserve">RELIGIÃO E A JUVENTUDE  </w:t>
      </w:r>
    </w:p>
    <w:p w14:paraId="458F4478" w14:textId="77777777" w:rsidR="00052B8E" w:rsidRDefault="00052B8E" w:rsidP="00052B8E">
      <w:pPr>
        <w:spacing w:before="100" w:beforeAutospacing="1" w:after="100" w:afterAutospacing="1" w:line="240" w:lineRule="auto"/>
        <w:ind w:left="0" w:firstLine="0"/>
        <w:jc w:val="right"/>
        <w:rPr>
          <w:rFonts w:ascii="Book Antiqua" w:eastAsia="Verdana" w:hAnsi="Book Antiqua" w:cs="Verdana"/>
          <w:b/>
          <w:sz w:val="26"/>
          <w:szCs w:val="26"/>
          <w:lang w:bidi="ar-SA"/>
        </w:rPr>
      </w:pPr>
      <w:r w:rsidRPr="00F92467">
        <w:rPr>
          <w:rFonts w:ascii="Book Antiqua" w:eastAsia="Verdana" w:hAnsi="Book Antiqua" w:cs="Verdana"/>
          <w:b/>
          <w:sz w:val="26"/>
          <w:szCs w:val="26"/>
          <w:lang w:bidi="ar-SA"/>
        </w:rPr>
        <w:t>Swami Paratparananda</w:t>
      </w:r>
      <w:r>
        <w:rPr>
          <w:rStyle w:val="Refdenotaderodap"/>
          <w:rFonts w:ascii="Book Antiqua" w:eastAsia="Verdana" w:hAnsi="Book Antiqua" w:cs="Verdana"/>
          <w:b/>
          <w:sz w:val="26"/>
          <w:szCs w:val="26"/>
          <w:lang w:bidi="ar-SA"/>
        </w:rPr>
        <w:footnoteReference w:id="1"/>
      </w:r>
    </w:p>
    <w:p w14:paraId="7EC81EB2" w14:textId="77777777" w:rsidR="00052B8E" w:rsidRDefault="00052B8E" w:rsidP="00052B8E">
      <w:pPr>
        <w:spacing w:before="100" w:beforeAutospacing="1" w:after="100" w:afterAutospacing="1" w:line="240" w:lineRule="auto"/>
        <w:ind w:left="0" w:firstLine="0"/>
        <w:jc w:val="right"/>
        <w:rPr>
          <w:rFonts w:ascii="Book Antiqua" w:eastAsia="Verdana" w:hAnsi="Book Antiqua" w:cs="Verdana"/>
          <w:b/>
          <w:sz w:val="26"/>
          <w:szCs w:val="26"/>
          <w:lang w:bidi="ar-SA"/>
        </w:rPr>
      </w:pPr>
    </w:p>
    <w:p w14:paraId="7828D478" w14:textId="0D175890" w:rsidR="00BF0F4B" w:rsidRDefault="00BF0F4B" w:rsidP="00052B8E">
      <w:pPr>
        <w:spacing w:before="100" w:beforeAutospacing="1" w:after="100" w:afterAutospacing="1" w:line="240" w:lineRule="auto"/>
        <w:ind w:left="0" w:firstLine="0"/>
        <w:jc w:val="right"/>
        <w:rPr>
          <w:rFonts w:ascii="Book Antiqua" w:eastAsia="Verdana" w:hAnsi="Book Antiqua" w:cs="Verdana"/>
          <w:lang w:bidi="ar-SA"/>
        </w:rPr>
      </w:pPr>
      <w:r w:rsidRPr="00052B8E">
        <w:rPr>
          <w:rFonts w:ascii="Book Antiqua" w:eastAsia="Verdana" w:hAnsi="Book Antiqua" w:cs="Verdana"/>
          <w:lang w:bidi="ar-SA"/>
        </w:rPr>
        <w:t xml:space="preserve">Editorial da Revista </w:t>
      </w:r>
      <w:r w:rsidRPr="00052B8E">
        <w:rPr>
          <w:rFonts w:ascii="Book Antiqua" w:eastAsia="Verdana" w:hAnsi="Book Antiqua" w:cs="Verdana"/>
          <w:i/>
          <w:iCs/>
          <w:lang w:bidi="ar-SA"/>
        </w:rPr>
        <w:t xml:space="preserve">The Vedanta </w:t>
      </w:r>
      <w:proofErr w:type="spellStart"/>
      <w:r w:rsidRPr="00052B8E">
        <w:rPr>
          <w:rFonts w:ascii="Book Antiqua" w:eastAsia="Verdana" w:hAnsi="Book Antiqua" w:cs="Verdana"/>
          <w:i/>
          <w:iCs/>
          <w:lang w:bidi="ar-SA"/>
        </w:rPr>
        <w:t>Kesari</w:t>
      </w:r>
      <w:proofErr w:type="spellEnd"/>
      <w:r w:rsidRPr="00052B8E">
        <w:rPr>
          <w:rFonts w:ascii="Book Antiqua" w:eastAsia="Verdana" w:hAnsi="Book Antiqua" w:cs="Verdana"/>
          <w:lang w:bidi="ar-SA"/>
        </w:rPr>
        <w:t xml:space="preserve"> – </w:t>
      </w:r>
      <w:r w:rsidR="00052B8E" w:rsidRPr="00052B8E">
        <w:rPr>
          <w:rFonts w:ascii="Book Antiqua" w:eastAsia="Verdana" w:hAnsi="Book Antiqua" w:cs="Verdana"/>
          <w:lang w:bidi="ar-SA"/>
        </w:rPr>
        <w:t>março</w:t>
      </w:r>
      <w:r w:rsidRPr="00052B8E">
        <w:rPr>
          <w:rFonts w:ascii="Book Antiqua" w:eastAsia="Verdana" w:hAnsi="Book Antiqua" w:cs="Verdana"/>
          <w:lang w:bidi="ar-SA"/>
        </w:rPr>
        <w:t xml:space="preserve"> de 1965</w:t>
      </w:r>
      <w:r w:rsidR="000D36B9">
        <w:rPr>
          <w:rStyle w:val="Refdenotaderodap"/>
          <w:rFonts w:ascii="Book Antiqua" w:eastAsia="Verdana" w:hAnsi="Book Antiqua" w:cs="Verdana"/>
          <w:lang w:bidi="ar-SA"/>
        </w:rPr>
        <w:footnoteReference w:id="2"/>
      </w:r>
      <w:r w:rsidR="00052B8E">
        <w:rPr>
          <w:rFonts w:ascii="Book Antiqua" w:eastAsia="Verdana" w:hAnsi="Book Antiqua" w:cs="Verdana"/>
          <w:lang w:bidi="ar-SA"/>
        </w:rPr>
        <w:t>.</w:t>
      </w:r>
    </w:p>
    <w:p w14:paraId="73197065" w14:textId="77777777" w:rsidR="00221BA3" w:rsidRDefault="00221BA3" w:rsidP="00052B8E">
      <w:pPr>
        <w:spacing w:before="100" w:beforeAutospacing="1" w:after="100" w:afterAutospacing="1" w:line="240" w:lineRule="auto"/>
        <w:ind w:left="0" w:firstLine="0"/>
        <w:jc w:val="right"/>
        <w:rPr>
          <w:rFonts w:ascii="Book Antiqua" w:eastAsia="Verdana" w:hAnsi="Book Antiqua" w:cs="Verdana"/>
          <w:lang w:bidi="ar-SA"/>
        </w:rPr>
      </w:pPr>
    </w:p>
    <w:p w14:paraId="516C05CA" w14:textId="77777777" w:rsidR="00BF0F4B" w:rsidRPr="00BF0F4B" w:rsidRDefault="00BF0F4B" w:rsidP="00BF0F4B">
      <w:pPr>
        <w:rPr>
          <w:rStyle w:val="Forte"/>
          <w:rFonts w:ascii="Times New Roman" w:eastAsia="Times New Roman" w:hAnsi="Times New Roman" w:cs="Times New Roman"/>
          <w:sz w:val="24"/>
          <w:szCs w:val="24"/>
          <w:lang w:eastAsia="pt-BR" w:bidi="hi-IN"/>
        </w:rPr>
      </w:pPr>
    </w:p>
    <w:p w14:paraId="40D04927" w14:textId="77777777" w:rsidR="002137D3" w:rsidRPr="002137D3" w:rsidRDefault="002137D3" w:rsidP="002137D3">
      <w:pPr>
        <w:ind w:left="0" w:firstLine="709"/>
        <w:rPr>
          <w:rFonts w:ascii="Book Antiqua" w:eastAsia="Verdana" w:hAnsi="Book Antiqua" w:cs="Verdana"/>
          <w:b/>
          <w:bCs/>
          <w:sz w:val="26"/>
          <w:szCs w:val="26"/>
          <w:lang w:bidi="ar-SA"/>
        </w:rPr>
      </w:pPr>
    </w:p>
    <w:p w14:paraId="4A8D5149" w14:textId="77777777" w:rsidR="007B45C8" w:rsidRDefault="002137D3" w:rsidP="002137D3">
      <w:pPr>
        <w:ind w:left="0" w:firstLine="709"/>
        <w:rPr>
          <w:rFonts w:ascii="Book Antiqua" w:hAnsi="Book Antiqua"/>
          <w:sz w:val="26"/>
          <w:szCs w:val="26"/>
        </w:rPr>
      </w:pPr>
      <w:r w:rsidRPr="00221BA3">
        <w:rPr>
          <w:rFonts w:ascii="Book Antiqua" w:hAnsi="Book Antiqua"/>
          <w:sz w:val="26"/>
          <w:szCs w:val="26"/>
        </w:rPr>
        <w:t xml:space="preserve">Há um belo verso de Sri </w:t>
      </w:r>
      <w:proofErr w:type="spellStart"/>
      <w:r w:rsidRPr="00221BA3">
        <w:rPr>
          <w:rFonts w:ascii="Book Antiqua" w:hAnsi="Book Antiqua"/>
          <w:sz w:val="26"/>
          <w:szCs w:val="26"/>
        </w:rPr>
        <w:t>Śankara</w:t>
      </w:r>
      <w:proofErr w:type="spellEnd"/>
      <w:r w:rsidRPr="00221BA3">
        <w:rPr>
          <w:rFonts w:ascii="Book Antiqua" w:hAnsi="Book Antiqua"/>
          <w:sz w:val="26"/>
          <w:szCs w:val="26"/>
        </w:rPr>
        <w:t xml:space="preserve"> que descreve como o homem foge de Deus. Sim, o homem realmente evade Deus. Deus está sempre atento e busca o homem com toda a Sua força, mas o encontra feliz com os brinquedos brilhantes e vermelhos do mundo. Ele chama, mas o homem não escuta, não responde ou, no máximo, diz: </w:t>
      </w:r>
      <w:r w:rsidR="00221BA3">
        <w:rPr>
          <w:rFonts w:ascii="Book Antiqua" w:hAnsi="Book Antiqua"/>
          <w:sz w:val="26"/>
          <w:szCs w:val="26"/>
        </w:rPr>
        <w:t>“</w:t>
      </w:r>
      <w:r w:rsidRPr="00221BA3">
        <w:rPr>
          <w:rFonts w:ascii="Book Antiqua" w:hAnsi="Book Antiqua"/>
          <w:sz w:val="26"/>
          <w:szCs w:val="26"/>
        </w:rPr>
        <w:t xml:space="preserve">Espere, vou terminar este jogo e então </w:t>
      </w:r>
      <w:r w:rsidR="00221BA3">
        <w:rPr>
          <w:rFonts w:ascii="Book Antiqua" w:hAnsi="Book Antiqua"/>
          <w:sz w:val="26"/>
          <w:szCs w:val="26"/>
        </w:rPr>
        <w:t xml:space="preserve">atenderei </w:t>
      </w:r>
      <w:r w:rsidRPr="00221BA3">
        <w:rPr>
          <w:rFonts w:ascii="Book Antiqua" w:hAnsi="Book Antiqua"/>
          <w:sz w:val="26"/>
          <w:szCs w:val="26"/>
        </w:rPr>
        <w:t>Você</w:t>
      </w:r>
      <w:r w:rsidR="00221BA3">
        <w:rPr>
          <w:rFonts w:ascii="Book Antiqua" w:hAnsi="Book Antiqua"/>
          <w:sz w:val="26"/>
          <w:szCs w:val="26"/>
        </w:rPr>
        <w:t>”</w:t>
      </w:r>
      <w:r w:rsidRPr="00221BA3">
        <w:rPr>
          <w:rFonts w:ascii="Book Antiqua" w:hAnsi="Book Antiqua"/>
          <w:sz w:val="26"/>
          <w:szCs w:val="26"/>
        </w:rPr>
        <w:t xml:space="preserve">. </w:t>
      </w:r>
      <w:r w:rsidR="00221BA3">
        <w:rPr>
          <w:rFonts w:ascii="Book Antiqua" w:hAnsi="Book Antiqua"/>
          <w:sz w:val="26"/>
          <w:szCs w:val="26"/>
        </w:rPr>
        <w:t>‘</w:t>
      </w:r>
      <w:r w:rsidRPr="00221BA3">
        <w:rPr>
          <w:rFonts w:ascii="Book Antiqua" w:hAnsi="Book Antiqua"/>
          <w:sz w:val="26"/>
          <w:szCs w:val="26"/>
        </w:rPr>
        <w:t>Quando criança, ele está ocupado com brincadeiras; quando jovem, com diversões; quando velho, com profundas preocupações; ah, na Realidade Suprema, ninguém está engajado, ninguém está interessado</w:t>
      </w:r>
      <w:r w:rsidR="00221BA3">
        <w:rPr>
          <w:rFonts w:ascii="Book Antiqua" w:hAnsi="Book Antiqua"/>
          <w:sz w:val="26"/>
          <w:szCs w:val="26"/>
        </w:rPr>
        <w:t>’</w:t>
      </w:r>
      <w:r w:rsidR="007B45C8">
        <w:rPr>
          <w:rStyle w:val="Refdenotaderodap"/>
          <w:rFonts w:ascii="Book Antiqua" w:hAnsi="Book Antiqua"/>
          <w:sz w:val="26"/>
          <w:szCs w:val="26"/>
        </w:rPr>
        <w:footnoteReference w:id="3"/>
      </w:r>
      <w:r w:rsidRPr="00221BA3">
        <w:rPr>
          <w:rFonts w:ascii="Book Antiqua" w:hAnsi="Book Antiqua"/>
          <w:sz w:val="26"/>
          <w:szCs w:val="26"/>
        </w:rPr>
        <w:t xml:space="preserve">, diz </w:t>
      </w:r>
      <w:proofErr w:type="spellStart"/>
      <w:r w:rsidRPr="00221BA3">
        <w:rPr>
          <w:rFonts w:ascii="Book Antiqua" w:hAnsi="Book Antiqua"/>
          <w:sz w:val="26"/>
          <w:szCs w:val="26"/>
        </w:rPr>
        <w:t>Śankaracharya</w:t>
      </w:r>
      <w:proofErr w:type="spellEnd"/>
      <w:r w:rsidRPr="00221BA3">
        <w:rPr>
          <w:rFonts w:ascii="Book Antiqua" w:hAnsi="Book Antiqua"/>
          <w:sz w:val="26"/>
          <w:szCs w:val="26"/>
        </w:rPr>
        <w:t xml:space="preserve">. As preocupações do idoso são numerosas: </w:t>
      </w:r>
      <w:r w:rsidR="007B45C8">
        <w:rPr>
          <w:rFonts w:ascii="Book Antiqua" w:hAnsi="Book Antiqua"/>
          <w:sz w:val="26"/>
          <w:szCs w:val="26"/>
        </w:rPr>
        <w:t>‘</w:t>
      </w:r>
      <w:r w:rsidRPr="00221BA3">
        <w:rPr>
          <w:rFonts w:ascii="Book Antiqua" w:hAnsi="Book Antiqua"/>
          <w:sz w:val="26"/>
          <w:szCs w:val="26"/>
        </w:rPr>
        <w:t>Como vou viver? Como meu corpo superará esta doença ou aquela fraqueza?</w:t>
      </w:r>
      <w:r w:rsidR="007B45C8">
        <w:rPr>
          <w:rFonts w:ascii="Book Antiqua" w:hAnsi="Book Antiqua"/>
          <w:sz w:val="26"/>
          <w:szCs w:val="26"/>
        </w:rPr>
        <w:t>’</w:t>
      </w:r>
      <w:r w:rsidRPr="00221BA3">
        <w:rPr>
          <w:rFonts w:ascii="Book Antiqua" w:hAnsi="Book Antiqua"/>
          <w:sz w:val="26"/>
          <w:szCs w:val="26"/>
        </w:rPr>
        <w:t>, e inúmeras outras preocupações o atormentam. O homem vê tudo isso, talvez ria da insistência do velho em viver, mas não pensa que um dia também terá que passar pelo mesmo caminho e enfrentar uma situação semelhante. A juventude tem vigor e, por isso, sendo otimista, perde-se em prazeres e diversões. Até certo ponto, os pais também o encorajam a se perder no mundo, pois temem colocar qualquer coisa que fale de religião em seu caminho, com medo de que ele os abandone e busque a Deus.</w:t>
      </w:r>
    </w:p>
    <w:p w14:paraId="3D682421" w14:textId="77777777" w:rsidR="0040222D" w:rsidRDefault="002137D3" w:rsidP="002137D3">
      <w:pPr>
        <w:ind w:left="0" w:firstLine="709"/>
        <w:rPr>
          <w:rFonts w:ascii="Book Antiqua" w:hAnsi="Book Antiqua"/>
          <w:sz w:val="26"/>
          <w:szCs w:val="26"/>
        </w:rPr>
      </w:pPr>
      <w:r w:rsidRPr="00221BA3">
        <w:rPr>
          <w:rFonts w:ascii="Book Antiqua" w:hAnsi="Book Antiqua"/>
          <w:sz w:val="26"/>
          <w:szCs w:val="26"/>
        </w:rPr>
        <w:t>Para muitos, religião pode significar seguir um certo código de conduta, observar certos rituais e credos, praticar dogmas específicos, um ou todos esses aspectos</w:t>
      </w:r>
      <w:r w:rsidR="007B45C8">
        <w:rPr>
          <w:rFonts w:ascii="Book Antiqua" w:hAnsi="Book Antiqua"/>
          <w:sz w:val="26"/>
          <w:szCs w:val="26"/>
        </w:rPr>
        <w:t>,</w:t>
      </w:r>
      <w:r w:rsidRPr="00221BA3">
        <w:rPr>
          <w:rFonts w:ascii="Book Antiqua" w:hAnsi="Book Antiqua"/>
          <w:sz w:val="26"/>
          <w:szCs w:val="26"/>
        </w:rPr>
        <w:t xml:space="preserve"> mas não é isso que queremos dizer aqui. Religião é uma experiência que resulta na conversão do homem ao Divino. No entanto, isso não significa que pedimos a alguém que jogue fora todos os rituais e credos. Eles são necessários e essenciais, mas são apenas degraus da escada para a religião. Vamos ouvir Swami Vivekananda sobre o que é a verdadeira religião: </w:t>
      </w:r>
      <w:r w:rsidR="007B45C8">
        <w:rPr>
          <w:rFonts w:ascii="Book Antiqua" w:hAnsi="Book Antiqua"/>
          <w:sz w:val="26"/>
          <w:szCs w:val="26"/>
        </w:rPr>
        <w:t>“</w:t>
      </w:r>
      <w:r w:rsidRPr="00221BA3">
        <w:rPr>
          <w:rFonts w:ascii="Book Antiqua" w:hAnsi="Book Antiqua"/>
          <w:sz w:val="26"/>
          <w:szCs w:val="26"/>
        </w:rPr>
        <w:t>A realização é a verdadeira religião, todo o resto é apenas preparação — ouvir palestras, ler livros ou raciocinar é apenas preparar o terreno; isso não é religião.</w:t>
      </w:r>
      <w:r w:rsidR="007B45C8">
        <w:rPr>
          <w:rFonts w:ascii="Book Antiqua" w:hAnsi="Book Antiqua"/>
          <w:sz w:val="26"/>
          <w:szCs w:val="26"/>
        </w:rPr>
        <w:t>”</w:t>
      </w:r>
      <w:r w:rsidRPr="00221BA3">
        <w:rPr>
          <w:rFonts w:ascii="Book Antiqua" w:hAnsi="Book Antiqua"/>
          <w:sz w:val="26"/>
          <w:szCs w:val="26"/>
        </w:rPr>
        <w:t xml:space="preserve"> Toda moralidade, toda ética, todas as boas </w:t>
      </w:r>
      <w:r w:rsidR="0040222D">
        <w:rPr>
          <w:rFonts w:ascii="Book Antiqua" w:hAnsi="Book Antiqua"/>
          <w:sz w:val="26"/>
          <w:szCs w:val="26"/>
        </w:rPr>
        <w:t>ações</w:t>
      </w:r>
      <w:r w:rsidRPr="00221BA3">
        <w:rPr>
          <w:rFonts w:ascii="Book Antiqua" w:hAnsi="Book Antiqua"/>
          <w:sz w:val="26"/>
          <w:szCs w:val="26"/>
        </w:rPr>
        <w:t xml:space="preserve">, todos </w:t>
      </w:r>
      <w:r w:rsidRPr="00221BA3">
        <w:rPr>
          <w:rFonts w:ascii="Book Antiqua" w:hAnsi="Book Antiqua"/>
          <w:sz w:val="26"/>
          <w:szCs w:val="26"/>
        </w:rPr>
        <w:lastRenderedPageBreak/>
        <w:t xml:space="preserve">os rituais e credos são uma preparação para que a religião surja em nossos corações. O resto é apenas palha, enquanto a semente é a realização da Realidade Última.  </w:t>
      </w:r>
    </w:p>
    <w:p w14:paraId="57AF6F52" w14:textId="77777777" w:rsidR="0040222D" w:rsidRDefault="002137D3" w:rsidP="002137D3">
      <w:pPr>
        <w:ind w:left="0" w:firstLine="709"/>
        <w:rPr>
          <w:rFonts w:ascii="Book Antiqua" w:hAnsi="Book Antiqua"/>
          <w:sz w:val="26"/>
          <w:szCs w:val="26"/>
        </w:rPr>
      </w:pPr>
      <w:r w:rsidRPr="00221BA3">
        <w:rPr>
          <w:rFonts w:ascii="Book Antiqua" w:hAnsi="Book Antiqua"/>
          <w:sz w:val="26"/>
          <w:szCs w:val="26"/>
        </w:rPr>
        <w:t xml:space="preserve">Há um ditado que circula atualmente: </w:t>
      </w:r>
      <w:r w:rsidR="0040222D">
        <w:rPr>
          <w:rFonts w:ascii="Book Antiqua" w:hAnsi="Book Antiqua"/>
          <w:sz w:val="26"/>
          <w:szCs w:val="26"/>
        </w:rPr>
        <w:t>‘</w:t>
      </w:r>
      <w:r w:rsidRPr="00221BA3">
        <w:rPr>
          <w:rFonts w:ascii="Book Antiqua" w:hAnsi="Book Antiqua"/>
          <w:sz w:val="26"/>
          <w:szCs w:val="26"/>
        </w:rPr>
        <w:t>Pegue-os enquanto são jovens</w:t>
      </w:r>
      <w:r w:rsidR="0040222D">
        <w:rPr>
          <w:rFonts w:ascii="Book Antiqua" w:hAnsi="Book Antiqua"/>
          <w:sz w:val="26"/>
          <w:szCs w:val="26"/>
        </w:rPr>
        <w:t>’</w:t>
      </w:r>
      <w:r w:rsidRPr="00221BA3">
        <w:rPr>
          <w:rFonts w:ascii="Book Antiqua" w:hAnsi="Book Antiqua"/>
          <w:sz w:val="26"/>
          <w:szCs w:val="26"/>
        </w:rPr>
        <w:t xml:space="preserve">. E isso tem sido usado de forma eficaz em muitos campos da atividade humana, especialmente nas tarefas mais arriscadas, como o alpinismo. Esse entusiasmo em infundir nos jovens um espírito de aventura e responsabilidade é muito bom e está sendo tentado também em campos científicos. Mas essa ideia não é nova para a Índia ou para a religião. Em um </w:t>
      </w:r>
      <w:r w:rsidRPr="0040222D">
        <w:rPr>
          <w:rFonts w:ascii="Book Antiqua" w:hAnsi="Book Antiqua"/>
          <w:i/>
          <w:iCs/>
          <w:sz w:val="26"/>
          <w:szCs w:val="26"/>
        </w:rPr>
        <w:t>Upanisad</w:t>
      </w:r>
      <w:r w:rsidRPr="00221BA3">
        <w:rPr>
          <w:rFonts w:ascii="Book Antiqua" w:hAnsi="Book Antiqua"/>
          <w:sz w:val="26"/>
          <w:szCs w:val="26"/>
        </w:rPr>
        <w:t xml:space="preserve"> menor, há uma passagem que diz: </w:t>
      </w:r>
      <w:r w:rsidR="0040222D">
        <w:rPr>
          <w:rFonts w:ascii="Book Antiqua" w:hAnsi="Book Antiqua"/>
          <w:sz w:val="26"/>
          <w:szCs w:val="26"/>
        </w:rPr>
        <w:t>“</w:t>
      </w:r>
      <w:r w:rsidRPr="00221BA3">
        <w:rPr>
          <w:rFonts w:ascii="Book Antiqua" w:hAnsi="Book Antiqua"/>
          <w:sz w:val="26"/>
          <w:szCs w:val="26"/>
        </w:rPr>
        <w:t>Seja religioso enquanto ainda é jovem; caso contrário, a vida do homem será sem sentido e sem propósito.</w:t>
      </w:r>
      <w:r w:rsidR="0040222D">
        <w:rPr>
          <w:rFonts w:ascii="Book Antiqua" w:hAnsi="Book Antiqua"/>
          <w:sz w:val="26"/>
          <w:szCs w:val="26"/>
        </w:rPr>
        <w:t>”</w:t>
      </w:r>
      <w:r w:rsidR="0040222D">
        <w:rPr>
          <w:rStyle w:val="Refdenotaderodap"/>
          <w:rFonts w:ascii="Book Antiqua" w:hAnsi="Book Antiqua"/>
          <w:sz w:val="26"/>
          <w:szCs w:val="26"/>
        </w:rPr>
        <w:footnoteReference w:id="4"/>
      </w:r>
      <w:r w:rsidRPr="00221BA3">
        <w:rPr>
          <w:rFonts w:ascii="Book Antiqua" w:hAnsi="Book Antiqua"/>
          <w:sz w:val="26"/>
          <w:szCs w:val="26"/>
        </w:rPr>
        <w:t xml:space="preserve"> Uma vida sem propósito é como grama selvagem: cresce, é arrancada, mas cresce novamente, sem servir a nenhum propósito. </w:t>
      </w:r>
      <w:proofErr w:type="spellStart"/>
      <w:r w:rsidRPr="00221BA3">
        <w:rPr>
          <w:rFonts w:ascii="Book Antiqua" w:hAnsi="Book Antiqua"/>
          <w:sz w:val="26"/>
          <w:szCs w:val="26"/>
        </w:rPr>
        <w:t>Naciketa</w:t>
      </w:r>
      <w:proofErr w:type="spellEnd"/>
      <w:r w:rsidRPr="00221BA3">
        <w:rPr>
          <w:rFonts w:ascii="Book Antiqua" w:hAnsi="Book Antiqua"/>
          <w:sz w:val="26"/>
          <w:szCs w:val="26"/>
        </w:rPr>
        <w:t xml:space="preserve">, no </w:t>
      </w:r>
      <w:proofErr w:type="spellStart"/>
      <w:r w:rsidRPr="0040222D">
        <w:rPr>
          <w:rFonts w:ascii="Book Antiqua" w:hAnsi="Book Antiqua"/>
          <w:i/>
          <w:iCs/>
          <w:sz w:val="26"/>
          <w:szCs w:val="26"/>
        </w:rPr>
        <w:t>Kathopanisad</w:t>
      </w:r>
      <w:proofErr w:type="spellEnd"/>
      <w:r w:rsidRPr="00221BA3">
        <w:rPr>
          <w:rFonts w:ascii="Book Antiqua" w:hAnsi="Book Antiqua"/>
          <w:sz w:val="26"/>
          <w:szCs w:val="26"/>
        </w:rPr>
        <w:t xml:space="preserve">, impressiona seu pai com a necessidade de seguir a conduta correta: </w:t>
      </w:r>
      <w:r w:rsidR="0040222D">
        <w:rPr>
          <w:rFonts w:ascii="Book Antiqua" w:hAnsi="Book Antiqua"/>
          <w:sz w:val="26"/>
          <w:szCs w:val="26"/>
        </w:rPr>
        <w:t>‘</w:t>
      </w:r>
      <w:r w:rsidRPr="00221BA3">
        <w:rPr>
          <w:rFonts w:ascii="Book Antiqua" w:hAnsi="Book Antiqua"/>
          <w:sz w:val="26"/>
          <w:szCs w:val="26"/>
        </w:rPr>
        <w:t xml:space="preserve">Vendo", diz ele, </w:t>
      </w:r>
      <w:r w:rsidR="0040222D">
        <w:rPr>
          <w:rFonts w:ascii="Book Antiqua" w:hAnsi="Book Antiqua"/>
          <w:sz w:val="26"/>
          <w:szCs w:val="26"/>
        </w:rPr>
        <w:t>‘</w:t>
      </w:r>
      <w:r w:rsidRPr="00221BA3">
        <w:rPr>
          <w:rFonts w:ascii="Book Antiqua" w:hAnsi="Book Antiqua"/>
          <w:sz w:val="26"/>
          <w:szCs w:val="26"/>
        </w:rPr>
        <w:t xml:space="preserve">como os justos agiram no passado e como os santos agem no presente, tente segui-los no caminho correto da vida. Não se entristeça por me enviar à morada de </w:t>
      </w:r>
      <w:proofErr w:type="spellStart"/>
      <w:r w:rsidRPr="0040222D">
        <w:rPr>
          <w:rFonts w:ascii="Book Antiqua" w:hAnsi="Book Antiqua"/>
          <w:i/>
          <w:iCs/>
          <w:sz w:val="26"/>
          <w:szCs w:val="26"/>
        </w:rPr>
        <w:t>Yama</w:t>
      </w:r>
      <w:proofErr w:type="spellEnd"/>
      <w:r w:rsidRPr="00221BA3">
        <w:rPr>
          <w:rFonts w:ascii="Book Antiqua" w:hAnsi="Book Antiqua"/>
          <w:sz w:val="26"/>
          <w:szCs w:val="26"/>
        </w:rPr>
        <w:t>.</w:t>
      </w:r>
      <w:r w:rsidR="0040222D">
        <w:rPr>
          <w:rStyle w:val="Refdenotaderodap"/>
          <w:rFonts w:ascii="Book Antiqua" w:hAnsi="Book Antiqua"/>
          <w:sz w:val="26"/>
          <w:szCs w:val="26"/>
        </w:rPr>
        <w:footnoteReference w:id="5"/>
      </w:r>
      <w:r w:rsidRPr="00221BA3">
        <w:rPr>
          <w:rFonts w:ascii="Book Antiqua" w:hAnsi="Book Antiqua"/>
          <w:sz w:val="26"/>
          <w:szCs w:val="26"/>
        </w:rPr>
        <w:t xml:space="preserve"> Assim como o grão amadurece e cai, e depois cresce novamente, o homem nasce e morre.</w:t>
      </w:r>
      <w:r w:rsidR="0040222D">
        <w:rPr>
          <w:rFonts w:ascii="Book Antiqua" w:hAnsi="Book Antiqua"/>
          <w:sz w:val="26"/>
          <w:szCs w:val="26"/>
        </w:rPr>
        <w:t>’</w:t>
      </w:r>
      <w:r w:rsidR="0040222D">
        <w:rPr>
          <w:rStyle w:val="Refdenotaderodap"/>
          <w:rFonts w:ascii="Book Antiqua" w:hAnsi="Book Antiqua"/>
          <w:sz w:val="26"/>
          <w:szCs w:val="26"/>
        </w:rPr>
        <w:footnoteReference w:id="6"/>
      </w:r>
      <w:r w:rsidRPr="00221BA3">
        <w:rPr>
          <w:rFonts w:ascii="Book Antiqua" w:hAnsi="Book Antiqua"/>
          <w:sz w:val="26"/>
          <w:szCs w:val="26"/>
        </w:rPr>
        <w:t xml:space="preserve"> O que resta ao homem é o bem ou o mal que ele faz neste mundo</w:t>
      </w:r>
      <w:r w:rsidR="0040222D">
        <w:rPr>
          <w:rFonts w:ascii="Book Antiqua" w:hAnsi="Book Antiqua"/>
          <w:sz w:val="26"/>
          <w:szCs w:val="26"/>
        </w:rPr>
        <w:t>,</w:t>
      </w:r>
      <w:r w:rsidRPr="00221BA3">
        <w:rPr>
          <w:rFonts w:ascii="Book Antiqua" w:hAnsi="Book Antiqua"/>
          <w:sz w:val="26"/>
          <w:szCs w:val="26"/>
        </w:rPr>
        <w:t xml:space="preserve"> pois isso moldará sua vida futura. Portanto, um homem que aspira à vida eterna, que nunca passa por mudanças, ou seja, deseja realizar a Existência Absoluta, deve se apegar firmemente à verdade. Pois ninguém pode esperar alcançar a verdade pelo erro. O homem viaja da verdade inferior para a verdade superior, e nunca do erro para a verdade. Portanto, se não formos cuidadosos em cultivar as verdades inferiores aqui e agora, como podemos esperar alcançar as verdades superiores mais tarde?  </w:t>
      </w:r>
    </w:p>
    <w:p w14:paraId="272B9F61" w14:textId="17DFAC0C" w:rsidR="00436661" w:rsidRDefault="002137D3" w:rsidP="002137D3">
      <w:pPr>
        <w:ind w:left="0" w:firstLine="709"/>
        <w:rPr>
          <w:rFonts w:ascii="Book Antiqua" w:hAnsi="Book Antiqua"/>
          <w:sz w:val="26"/>
          <w:szCs w:val="26"/>
        </w:rPr>
      </w:pPr>
      <w:r w:rsidRPr="00221BA3">
        <w:rPr>
          <w:rFonts w:ascii="Book Antiqua" w:hAnsi="Book Antiqua"/>
          <w:sz w:val="26"/>
          <w:szCs w:val="26"/>
        </w:rPr>
        <w:t xml:space="preserve">Por mais que a geração atual encoraje os jovens à aventura </w:t>
      </w:r>
      <w:r w:rsidR="00436661">
        <w:rPr>
          <w:rFonts w:ascii="Book Antiqua" w:hAnsi="Book Antiqua"/>
          <w:sz w:val="26"/>
          <w:szCs w:val="26"/>
        </w:rPr>
        <w:t xml:space="preserve">da vida </w:t>
      </w:r>
      <w:r w:rsidRPr="00221BA3">
        <w:rPr>
          <w:rFonts w:ascii="Book Antiqua" w:hAnsi="Book Antiqua"/>
          <w:sz w:val="26"/>
          <w:szCs w:val="26"/>
        </w:rPr>
        <w:t xml:space="preserve">secular, ela acha que a tentativa séria de uma vida religiosa pode ser deixada para uma data futura, e esse futuro sempre se torna indefinido. Uma vez, quando um discípulo de Sri Ramakrishna foi questionado por alguém sobre por que ele deveria renunciar ao mundo em uma idade tão jovem, ele respondeu ao inquiridor com uma </w:t>
      </w:r>
      <w:r w:rsidR="00436661" w:rsidRPr="00221BA3">
        <w:rPr>
          <w:rFonts w:ascii="Book Antiqua" w:hAnsi="Book Antiqua"/>
          <w:sz w:val="26"/>
          <w:szCs w:val="26"/>
        </w:rPr>
        <w:t>contra pergunta</w:t>
      </w:r>
      <w:r w:rsidRPr="00221BA3">
        <w:rPr>
          <w:rFonts w:ascii="Book Antiqua" w:hAnsi="Book Antiqua"/>
          <w:sz w:val="26"/>
          <w:szCs w:val="26"/>
        </w:rPr>
        <w:t xml:space="preserve">: </w:t>
      </w:r>
      <w:r w:rsidR="00436661">
        <w:rPr>
          <w:rFonts w:ascii="Book Antiqua" w:hAnsi="Book Antiqua"/>
          <w:sz w:val="26"/>
          <w:szCs w:val="26"/>
        </w:rPr>
        <w:t>“</w:t>
      </w:r>
      <w:r w:rsidRPr="00221BA3">
        <w:rPr>
          <w:rFonts w:ascii="Book Antiqua" w:hAnsi="Book Antiqua"/>
          <w:sz w:val="26"/>
          <w:szCs w:val="26"/>
        </w:rPr>
        <w:t xml:space="preserve">Que certeza há de que viverei até uma velhice avançada — a idade em que você diz que posso </w:t>
      </w:r>
      <w:r w:rsidR="00436661">
        <w:rPr>
          <w:rFonts w:ascii="Book Antiqua" w:hAnsi="Book Antiqua"/>
          <w:sz w:val="26"/>
          <w:szCs w:val="26"/>
        </w:rPr>
        <w:t>renunciar</w:t>
      </w:r>
      <w:r w:rsidRPr="00221BA3">
        <w:rPr>
          <w:rFonts w:ascii="Book Antiqua" w:hAnsi="Book Antiqua"/>
          <w:sz w:val="26"/>
          <w:szCs w:val="26"/>
        </w:rPr>
        <w:t>?</w:t>
      </w:r>
      <w:r w:rsidR="00436661">
        <w:rPr>
          <w:rFonts w:ascii="Book Antiqua" w:hAnsi="Book Antiqua"/>
          <w:sz w:val="26"/>
          <w:szCs w:val="26"/>
        </w:rPr>
        <w:t>”</w:t>
      </w:r>
      <w:r w:rsidRPr="00221BA3">
        <w:rPr>
          <w:rFonts w:ascii="Book Antiqua" w:hAnsi="Book Antiqua"/>
          <w:sz w:val="26"/>
          <w:szCs w:val="26"/>
        </w:rPr>
        <w:t xml:space="preserve"> O questionador ficou em silêncio, pois era uma afirmação irrefutável, embora desagradável. Mas a verdade não espera para adoçar o gosto de ninguém. Sri Krishna diz: </w:t>
      </w:r>
      <w:r w:rsidR="00436661">
        <w:rPr>
          <w:rFonts w:ascii="Book Antiqua" w:hAnsi="Book Antiqua"/>
          <w:sz w:val="26"/>
          <w:szCs w:val="26"/>
        </w:rPr>
        <w:t>“</w:t>
      </w:r>
      <w:r w:rsidRPr="00221BA3">
        <w:rPr>
          <w:rFonts w:ascii="Book Antiqua" w:hAnsi="Book Antiqua"/>
          <w:sz w:val="26"/>
          <w:szCs w:val="26"/>
        </w:rPr>
        <w:t xml:space="preserve">Aquilo que no início parece veneno, mas no final tem o sabor de néctar, essa </w:t>
      </w:r>
      <w:r w:rsidR="00BB486D">
        <w:rPr>
          <w:rFonts w:ascii="Book Antiqua" w:hAnsi="Book Antiqua"/>
          <w:sz w:val="26"/>
          <w:szCs w:val="26"/>
        </w:rPr>
        <w:t>felicidade</w:t>
      </w:r>
      <w:r w:rsidRPr="00221BA3">
        <w:rPr>
          <w:rFonts w:ascii="Book Antiqua" w:hAnsi="Book Antiqua"/>
          <w:sz w:val="26"/>
          <w:szCs w:val="26"/>
        </w:rPr>
        <w:t xml:space="preserve">, nascida da clara compreensão do </w:t>
      </w:r>
      <w:r w:rsidR="00436661" w:rsidRPr="00436661">
        <w:rPr>
          <w:rFonts w:ascii="Book Antiqua" w:hAnsi="Book Antiqua"/>
          <w:i/>
          <w:iCs/>
          <w:sz w:val="26"/>
          <w:szCs w:val="26"/>
        </w:rPr>
        <w:t>Ātman</w:t>
      </w:r>
      <w:r w:rsidRPr="00221BA3">
        <w:rPr>
          <w:rFonts w:ascii="Book Antiqua" w:hAnsi="Book Antiqua"/>
          <w:sz w:val="26"/>
          <w:szCs w:val="26"/>
        </w:rPr>
        <w:t xml:space="preserve">, devido à pureza da mente, </w:t>
      </w:r>
      <w:r w:rsidR="00436661">
        <w:rPr>
          <w:rFonts w:ascii="Book Antiqua" w:hAnsi="Book Antiqua"/>
          <w:sz w:val="26"/>
          <w:szCs w:val="26"/>
        </w:rPr>
        <w:t xml:space="preserve">se diz </w:t>
      </w:r>
      <w:r w:rsidRPr="00221BA3">
        <w:rPr>
          <w:rFonts w:ascii="Book Antiqua" w:hAnsi="Book Antiqua"/>
          <w:sz w:val="26"/>
          <w:szCs w:val="26"/>
        </w:rPr>
        <w:t xml:space="preserve">ser do tipo </w:t>
      </w:r>
      <w:proofErr w:type="spellStart"/>
      <w:r w:rsidRPr="00436661">
        <w:rPr>
          <w:rFonts w:ascii="Book Antiqua" w:hAnsi="Book Antiqua"/>
          <w:i/>
          <w:iCs/>
          <w:sz w:val="26"/>
          <w:szCs w:val="26"/>
        </w:rPr>
        <w:t>sát</w:t>
      </w:r>
      <w:r w:rsidR="00436661" w:rsidRPr="00436661">
        <w:rPr>
          <w:rFonts w:ascii="Book Antiqua" w:hAnsi="Book Antiqua"/>
          <w:i/>
          <w:iCs/>
          <w:sz w:val="26"/>
          <w:szCs w:val="26"/>
        </w:rPr>
        <w:t>t</w:t>
      </w:r>
      <w:r w:rsidRPr="00436661">
        <w:rPr>
          <w:rFonts w:ascii="Book Antiqua" w:hAnsi="Book Antiqua"/>
          <w:i/>
          <w:iCs/>
          <w:sz w:val="26"/>
          <w:szCs w:val="26"/>
        </w:rPr>
        <w:t>vic</w:t>
      </w:r>
      <w:r w:rsidR="00436661" w:rsidRPr="00436661">
        <w:rPr>
          <w:rFonts w:ascii="Book Antiqua" w:hAnsi="Book Antiqua"/>
          <w:i/>
          <w:iCs/>
          <w:sz w:val="26"/>
          <w:szCs w:val="26"/>
        </w:rPr>
        <w:t>o</w:t>
      </w:r>
      <w:proofErr w:type="spellEnd"/>
      <w:r w:rsidR="00436661">
        <w:rPr>
          <w:rFonts w:ascii="Book Antiqua" w:hAnsi="Book Antiqua"/>
          <w:sz w:val="26"/>
          <w:szCs w:val="26"/>
        </w:rPr>
        <w:t>.”</w:t>
      </w:r>
      <w:r w:rsidR="00436661">
        <w:rPr>
          <w:rStyle w:val="Refdenotaderodap"/>
          <w:rFonts w:ascii="Book Antiqua" w:hAnsi="Book Antiqua"/>
          <w:sz w:val="26"/>
          <w:szCs w:val="26"/>
        </w:rPr>
        <w:footnoteReference w:id="7"/>
      </w:r>
      <w:r w:rsidRPr="00221BA3">
        <w:rPr>
          <w:rFonts w:ascii="Book Antiqua" w:hAnsi="Book Antiqua"/>
          <w:sz w:val="26"/>
          <w:szCs w:val="26"/>
        </w:rPr>
        <w:t xml:space="preserve"> As verdades e os valores da vida devem ser pesados, compreendidos e colocados em prática sob essa luz.  </w:t>
      </w:r>
    </w:p>
    <w:p w14:paraId="218D602E" w14:textId="77777777" w:rsidR="00B71631" w:rsidRDefault="002137D3" w:rsidP="002137D3">
      <w:pPr>
        <w:ind w:left="0" w:firstLine="709"/>
        <w:rPr>
          <w:rFonts w:ascii="Book Antiqua" w:hAnsi="Book Antiqua"/>
          <w:sz w:val="26"/>
          <w:szCs w:val="26"/>
        </w:rPr>
      </w:pPr>
      <w:r w:rsidRPr="00221BA3">
        <w:rPr>
          <w:rFonts w:ascii="Book Antiqua" w:hAnsi="Book Antiqua"/>
          <w:sz w:val="26"/>
          <w:szCs w:val="26"/>
        </w:rPr>
        <w:t xml:space="preserve">Por que o homem deve ser religioso enquanto ainda é jovem? Não apenas do ponto de vista da incerteza da vida, mas também por outras razões, os homens que realmente buscam a Deus devem ser religiosos enquanto ainda estão no auge da vida. Pois, uma vez que um apego é cultivado, uma vez que o caráter </w:t>
      </w:r>
      <w:r w:rsidR="00B75A25">
        <w:rPr>
          <w:rFonts w:ascii="Book Antiqua" w:hAnsi="Book Antiqua"/>
          <w:sz w:val="26"/>
          <w:szCs w:val="26"/>
        </w:rPr>
        <w:t>está</w:t>
      </w:r>
      <w:r w:rsidRPr="00221BA3">
        <w:rPr>
          <w:rFonts w:ascii="Book Antiqua" w:hAnsi="Book Antiqua"/>
          <w:sz w:val="26"/>
          <w:szCs w:val="26"/>
        </w:rPr>
        <w:t xml:space="preserve"> formado, é difícil </w:t>
      </w:r>
      <w:r w:rsidRPr="00221BA3">
        <w:rPr>
          <w:rFonts w:ascii="Book Antiqua" w:hAnsi="Book Antiqua"/>
          <w:sz w:val="26"/>
          <w:szCs w:val="26"/>
        </w:rPr>
        <w:lastRenderedPageBreak/>
        <w:t xml:space="preserve">imaginar que alguém possa se reformar. É por isso que Sri Ramakrishna elogiava tanto seus jovens discípulos. Ele dizia: </w:t>
      </w:r>
      <w:r w:rsidR="00B75A25">
        <w:rPr>
          <w:rFonts w:ascii="Book Antiqua" w:hAnsi="Book Antiqua"/>
          <w:sz w:val="26"/>
          <w:szCs w:val="26"/>
        </w:rPr>
        <w:t>‘</w:t>
      </w:r>
      <w:r w:rsidRPr="00221BA3">
        <w:rPr>
          <w:rFonts w:ascii="Book Antiqua" w:hAnsi="Book Antiqua"/>
          <w:sz w:val="26"/>
          <w:szCs w:val="26"/>
        </w:rPr>
        <w:t>Suas mentes não estão manchadas por desejos mundanos... Eles são como argila amassada, que pode ser moldada em qualquer forma... Suas mentes são como vasos novos, nos quais o leite pode ser mantido sem medo de azedar.</w:t>
      </w:r>
      <w:r w:rsidR="00B75A25">
        <w:rPr>
          <w:rFonts w:ascii="Book Antiqua" w:hAnsi="Book Antiqua"/>
          <w:sz w:val="26"/>
          <w:szCs w:val="26"/>
        </w:rPr>
        <w:t>’</w:t>
      </w:r>
      <w:r w:rsidRPr="00221BA3">
        <w:rPr>
          <w:rFonts w:ascii="Book Antiqua" w:hAnsi="Book Antiqua"/>
          <w:sz w:val="26"/>
          <w:szCs w:val="26"/>
        </w:rPr>
        <w:t xml:space="preserve"> É por isso que as pessoas devem </w:t>
      </w:r>
      <w:r w:rsidR="00B71631">
        <w:rPr>
          <w:rFonts w:ascii="Book Antiqua" w:hAnsi="Book Antiqua"/>
          <w:sz w:val="26"/>
          <w:szCs w:val="26"/>
        </w:rPr>
        <w:t>ter anseio pel</w:t>
      </w:r>
      <w:r w:rsidRPr="00221BA3">
        <w:rPr>
          <w:rFonts w:ascii="Book Antiqua" w:hAnsi="Book Antiqua"/>
          <w:sz w:val="26"/>
          <w:szCs w:val="26"/>
        </w:rPr>
        <w:t xml:space="preserve">a vida espiritual enquanto jovens, antes de receberem as impressões do mundo. Swami Vivekananda repetidamente afirmou como cada pensamento que pensamos, cada ação que fazemos, contribui para formar nosso caráter. Esses atos e pensamentos deixam uma impressão na mente, que </w:t>
      </w:r>
      <w:r w:rsidR="00B71631">
        <w:rPr>
          <w:rFonts w:ascii="Book Antiqua" w:hAnsi="Book Antiqua"/>
          <w:sz w:val="26"/>
          <w:szCs w:val="26"/>
        </w:rPr>
        <w:t>mergulham</w:t>
      </w:r>
      <w:r w:rsidRPr="00221BA3">
        <w:rPr>
          <w:rFonts w:ascii="Book Antiqua" w:hAnsi="Book Antiqua"/>
          <w:sz w:val="26"/>
          <w:szCs w:val="26"/>
        </w:rPr>
        <w:t xml:space="preserve"> no subconsciente. Assim, embora essas impressões nem sempre se manifestem, elas permanecem no fundo do oceano da mente, prontas para surgir novamente quando as circunstâncias se tornarem favoráveis. Então, o que você gostaria de ter em sua mente? Certamente, todos gostariam de ser bons. Mas essa bondade virá se não trabalharmos por ela? Alguém pode ser um músico ou um artista se não praticar assiduamente, mesmo supondo que tenha uma inclinação natural para isso? Se alguém disser que pode, as vidas dos músicos e artistas em todo o mundo desmentem tal suposição. Portanto, é preciso trabalhar nas fundações e só então uma estrutura forte e bela de caráter pode ser construída. E essa fundação é a juventude. Perder a chance é perder muito. Pois este nascimento em um corpo humano é realmente muito raro.  </w:t>
      </w:r>
    </w:p>
    <w:p w14:paraId="5C849B6B" w14:textId="77777777" w:rsidR="00530468" w:rsidRDefault="002137D3" w:rsidP="002137D3">
      <w:pPr>
        <w:ind w:left="0" w:firstLine="709"/>
        <w:rPr>
          <w:rFonts w:ascii="Book Antiqua" w:hAnsi="Book Antiqua"/>
          <w:sz w:val="26"/>
          <w:szCs w:val="26"/>
        </w:rPr>
      </w:pPr>
      <w:r w:rsidRPr="00221BA3">
        <w:rPr>
          <w:rFonts w:ascii="Book Antiqua" w:hAnsi="Book Antiqua"/>
          <w:sz w:val="26"/>
          <w:szCs w:val="26"/>
        </w:rPr>
        <w:t xml:space="preserve">Nossos sábios declararam isso repetidamente. Sri </w:t>
      </w:r>
      <w:proofErr w:type="spellStart"/>
      <w:r w:rsidRPr="00221BA3">
        <w:rPr>
          <w:rFonts w:ascii="Book Antiqua" w:hAnsi="Book Antiqua"/>
          <w:sz w:val="26"/>
          <w:szCs w:val="26"/>
        </w:rPr>
        <w:t>Śankara</w:t>
      </w:r>
      <w:proofErr w:type="spellEnd"/>
      <w:r w:rsidRPr="00221BA3">
        <w:rPr>
          <w:rFonts w:ascii="Book Antiqua" w:hAnsi="Book Antiqua"/>
          <w:sz w:val="26"/>
          <w:szCs w:val="26"/>
        </w:rPr>
        <w:t xml:space="preserve">, nos versos iniciais do </w:t>
      </w:r>
      <w:proofErr w:type="spellStart"/>
      <w:r w:rsidRPr="00B71631">
        <w:rPr>
          <w:rFonts w:ascii="Book Antiqua" w:hAnsi="Book Antiqua"/>
          <w:i/>
          <w:iCs/>
          <w:sz w:val="26"/>
          <w:szCs w:val="26"/>
        </w:rPr>
        <w:t>Vivekac</w:t>
      </w:r>
      <w:r w:rsidR="00B71631" w:rsidRPr="00B71631">
        <w:rPr>
          <w:rFonts w:ascii="Book Antiqua" w:hAnsi="Book Antiqua"/>
          <w:i/>
          <w:iCs/>
          <w:sz w:val="26"/>
          <w:szCs w:val="26"/>
        </w:rPr>
        <w:t>h</w:t>
      </w:r>
      <w:r w:rsidRPr="00B71631">
        <w:rPr>
          <w:rFonts w:ascii="Book Antiqua" w:hAnsi="Book Antiqua"/>
          <w:i/>
          <w:iCs/>
          <w:sz w:val="26"/>
          <w:szCs w:val="26"/>
        </w:rPr>
        <w:t>udamani</w:t>
      </w:r>
      <w:proofErr w:type="spellEnd"/>
      <w:r w:rsidRPr="00221BA3">
        <w:rPr>
          <w:rFonts w:ascii="Book Antiqua" w:hAnsi="Book Antiqua"/>
          <w:sz w:val="26"/>
          <w:szCs w:val="26"/>
        </w:rPr>
        <w:t xml:space="preserve">, deixa isso muito claro: </w:t>
      </w:r>
      <w:r w:rsidR="00B71631">
        <w:rPr>
          <w:rFonts w:ascii="Book Antiqua" w:hAnsi="Book Antiqua"/>
          <w:sz w:val="26"/>
          <w:szCs w:val="26"/>
        </w:rPr>
        <w:t>“</w:t>
      </w:r>
      <w:r w:rsidRPr="00221BA3">
        <w:rPr>
          <w:rFonts w:ascii="Book Antiqua" w:hAnsi="Book Antiqua"/>
          <w:sz w:val="26"/>
          <w:szCs w:val="26"/>
        </w:rPr>
        <w:t xml:space="preserve">Para todos os seres, o nascimento humano é difícil de obter, mais ainda um corpo masculino; mais raro que isso é a condição de </w:t>
      </w:r>
      <w:proofErr w:type="spellStart"/>
      <w:r w:rsidRPr="00223DAC">
        <w:rPr>
          <w:rFonts w:ascii="Book Antiqua" w:hAnsi="Book Antiqua"/>
          <w:i/>
          <w:iCs/>
          <w:sz w:val="26"/>
          <w:szCs w:val="26"/>
        </w:rPr>
        <w:t>Brahmana</w:t>
      </w:r>
      <w:proofErr w:type="spellEnd"/>
      <w:r w:rsidR="00B71631">
        <w:rPr>
          <w:rFonts w:ascii="Book Antiqua" w:hAnsi="Book Antiqua"/>
          <w:sz w:val="26"/>
          <w:szCs w:val="26"/>
        </w:rPr>
        <w:t xml:space="preserve"> [da casta Brâmane]</w:t>
      </w:r>
      <w:r w:rsidRPr="00221BA3">
        <w:rPr>
          <w:rFonts w:ascii="Book Antiqua" w:hAnsi="Book Antiqua"/>
          <w:sz w:val="26"/>
          <w:szCs w:val="26"/>
        </w:rPr>
        <w:t>; mais raro ainda é a inclinação para levar uma vida de acordo com a religião védica; a erudição nas escrituras é ainda mais rar</w:t>
      </w:r>
      <w:r w:rsidR="00B71631">
        <w:rPr>
          <w:rFonts w:ascii="Book Antiqua" w:hAnsi="Book Antiqua"/>
          <w:sz w:val="26"/>
          <w:szCs w:val="26"/>
        </w:rPr>
        <w:t>o</w:t>
      </w:r>
      <w:r w:rsidRPr="00221BA3">
        <w:rPr>
          <w:rFonts w:ascii="Book Antiqua" w:hAnsi="Book Antiqua"/>
          <w:sz w:val="26"/>
          <w:szCs w:val="26"/>
        </w:rPr>
        <w:t xml:space="preserve">; em seguida, na escala superior das coisas, vem </w:t>
      </w:r>
      <w:r w:rsidR="00B71631">
        <w:rPr>
          <w:rFonts w:ascii="Book Antiqua" w:hAnsi="Book Antiqua"/>
          <w:sz w:val="26"/>
          <w:szCs w:val="26"/>
        </w:rPr>
        <w:t>o discernimento</w:t>
      </w:r>
      <w:r w:rsidRPr="00221BA3">
        <w:rPr>
          <w:rFonts w:ascii="Book Antiqua" w:hAnsi="Book Antiqua"/>
          <w:sz w:val="26"/>
          <w:szCs w:val="26"/>
        </w:rPr>
        <w:t xml:space="preserve">, para diferenciar entre o </w:t>
      </w:r>
      <w:r w:rsidR="00B71631">
        <w:rPr>
          <w:rFonts w:ascii="Book Antiqua" w:hAnsi="Book Antiqua"/>
          <w:sz w:val="26"/>
          <w:szCs w:val="26"/>
        </w:rPr>
        <w:t>ser</w:t>
      </w:r>
      <w:r w:rsidRPr="00221BA3">
        <w:rPr>
          <w:rFonts w:ascii="Book Antiqua" w:hAnsi="Book Antiqua"/>
          <w:sz w:val="26"/>
          <w:szCs w:val="26"/>
        </w:rPr>
        <w:t xml:space="preserve"> e o não-</w:t>
      </w:r>
      <w:r w:rsidR="00B71631">
        <w:rPr>
          <w:rFonts w:ascii="Book Antiqua" w:hAnsi="Book Antiqua"/>
          <w:sz w:val="26"/>
          <w:szCs w:val="26"/>
        </w:rPr>
        <w:t>ser</w:t>
      </w:r>
      <w:r w:rsidRPr="00221BA3">
        <w:rPr>
          <w:rFonts w:ascii="Book Antiqua" w:hAnsi="Book Antiqua"/>
          <w:sz w:val="26"/>
          <w:szCs w:val="26"/>
        </w:rPr>
        <w:t xml:space="preserve">, a Realização, e o estabelecimento no estado de identidade com </w:t>
      </w:r>
      <w:r w:rsidRPr="00B71631">
        <w:rPr>
          <w:rFonts w:ascii="Book Antiqua" w:hAnsi="Book Antiqua"/>
          <w:i/>
          <w:iCs/>
          <w:sz w:val="26"/>
          <w:szCs w:val="26"/>
        </w:rPr>
        <w:t>Brahman</w:t>
      </w:r>
      <w:r w:rsidRPr="00221BA3">
        <w:rPr>
          <w:rFonts w:ascii="Book Antiqua" w:hAnsi="Book Antiqua"/>
          <w:sz w:val="26"/>
          <w:szCs w:val="26"/>
        </w:rPr>
        <w:t>. Esse tipo de Liberação não pode ser alcançado sem os méritos de cem milhões de nascimentos.</w:t>
      </w:r>
      <w:r w:rsidR="00B71631">
        <w:rPr>
          <w:rFonts w:ascii="Book Antiqua" w:hAnsi="Book Antiqua"/>
          <w:sz w:val="26"/>
          <w:szCs w:val="26"/>
        </w:rPr>
        <w:t>”</w:t>
      </w:r>
      <w:r w:rsidRPr="00221BA3">
        <w:rPr>
          <w:rFonts w:ascii="Book Antiqua" w:hAnsi="Book Antiqua"/>
          <w:sz w:val="26"/>
          <w:szCs w:val="26"/>
        </w:rPr>
        <w:t xml:space="preserve"> Os </w:t>
      </w:r>
      <w:proofErr w:type="spellStart"/>
      <w:r w:rsidRPr="00B71631">
        <w:rPr>
          <w:rFonts w:ascii="Book Antiqua" w:hAnsi="Book Antiqua"/>
          <w:i/>
          <w:iCs/>
          <w:sz w:val="26"/>
          <w:szCs w:val="26"/>
        </w:rPr>
        <w:t>Upanisads</w:t>
      </w:r>
      <w:proofErr w:type="spellEnd"/>
      <w:r w:rsidRPr="00221BA3">
        <w:rPr>
          <w:rFonts w:ascii="Book Antiqua" w:hAnsi="Book Antiqua"/>
          <w:sz w:val="26"/>
          <w:szCs w:val="26"/>
        </w:rPr>
        <w:t xml:space="preserve"> também afirmam enfaticamente que um homem que </w:t>
      </w:r>
      <w:r w:rsidR="00B71631">
        <w:rPr>
          <w:rFonts w:ascii="Book Antiqua" w:hAnsi="Book Antiqua"/>
          <w:sz w:val="26"/>
          <w:szCs w:val="26"/>
        </w:rPr>
        <w:t>deixe seu corpo</w:t>
      </w:r>
      <w:r w:rsidRPr="00221BA3">
        <w:rPr>
          <w:rFonts w:ascii="Book Antiqua" w:hAnsi="Book Antiqua"/>
          <w:sz w:val="26"/>
          <w:szCs w:val="26"/>
        </w:rPr>
        <w:t xml:space="preserve"> sem realizar o </w:t>
      </w:r>
      <w:r w:rsidR="00B71631" w:rsidRPr="00B71631">
        <w:rPr>
          <w:rFonts w:ascii="Book Antiqua" w:hAnsi="Book Antiqua"/>
          <w:i/>
          <w:iCs/>
          <w:sz w:val="26"/>
          <w:szCs w:val="26"/>
        </w:rPr>
        <w:t>Ātman</w:t>
      </w:r>
      <w:r w:rsidRPr="00221BA3">
        <w:rPr>
          <w:rFonts w:ascii="Book Antiqua" w:hAnsi="Book Antiqua"/>
          <w:sz w:val="26"/>
          <w:szCs w:val="26"/>
        </w:rPr>
        <w:t xml:space="preserve"> perde muito. Veja o que o </w:t>
      </w:r>
      <w:proofErr w:type="spellStart"/>
      <w:r w:rsidRPr="00B71631">
        <w:rPr>
          <w:rFonts w:ascii="Book Antiqua" w:hAnsi="Book Antiqua"/>
          <w:i/>
          <w:iCs/>
          <w:sz w:val="26"/>
          <w:szCs w:val="26"/>
        </w:rPr>
        <w:t>Kenopanisad</w:t>
      </w:r>
      <w:proofErr w:type="spellEnd"/>
      <w:r w:rsidRPr="00221BA3">
        <w:rPr>
          <w:rFonts w:ascii="Book Antiqua" w:hAnsi="Book Antiqua"/>
          <w:sz w:val="26"/>
          <w:szCs w:val="26"/>
        </w:rPr>
        <w:t xml:space="preserve"> </w:t>
      </w:r>
      <w:r w:rsidR="00530468">
        <w:rPr>
          <w:rFonts w:ascii="Book Antiqua" w:hAnsi="Book Antiqua"/>
          <w:sz w:val="26"/>
          <w:szCs w:val="26"/>
        </w:rPr>
        <w:t>declara</w:t>
      </w:r>
      <w:r w:rsidRPr="00221BA3">
        <w:rPr>
          <w:rFonts w:ascii="Book Antiqua" w:hAnsi="Book Antiqua"/>
          <w:sz w:val="26"/>
          <w:szCs w:val="26"/>
        </w:rPr>
        <w:t xml:space="preserve">: </w:t>
      </w:r>
      <w:r w:rsidR="00530468">
        <w:rPr>
          <w:rFonts w:ascii="Book Antiqua" w:hAnsi="Book Antiqua"/>
          <w:sz w:val="26"/>
          <w:szCs w:val="26"/>
        </w:rPr>
        <w:t>“</w:t>
      </w:r>
      <w:r w:rsidRPr="00221BA3">
        <w:rPr>
          <w:rFonts w:ascii="Book Antiqua" w:hAnsi="Book Antiqua"/>
          <w:sz w:val="26"/>
          <w:szCs w:val="26"/>
        </w:rPr>
        <w:t xml:space="preserve">Se um homem realiza (o </w:t>
      </w:r>
      <w:r w:rsidR="00B71631" w:rsidRPr="00B71631">
        <w:rPr>
          <w:rFonts w:ascii="Book Antiqua" w:hAnsi="Book Antiqua"/>
          <w:i/>
          <w:iCs/>
          <w:sz w:val="26"/>
          <w:szCs w:val="26"/>
        </w:rPr>
        <w:t>Ātman</w:t>
      </w:r>
      <w:r w:rsidRPr="00221BA3">
        <w:rPr>
          <w:rFonts w:ascii="Book Antiqua" w:hAnsi="Book Antiqua"/>
          <w:sz w:val="26"/>
          <w:szCs w:val="26"/>
        </w:rPr>
        <w:t>) aqui, então este é um nascimento frutífero; se não, é uma catástrofe colossal.</w:t>
      </w:r>
      <w:r w:rsidR="00530468">
        <w:rPr>
          <w:rFonts w:ascii="Book Antiqua" w:hAnsi="Book Antiqua"/>
          <w:sz w:val="26"/>
          <w:szCs w:val="26"/>
        </w:rPr>
        <w:t>”</w:t>
      </w:r>
      <w:r w:rsidR="00530468">
        <w:rPr>
          <w:rStyle w:val="Refdenotaderodap"/>
          <w:rFonts w:ascii="Book Antiqua" w:hAnsi="Book Antiqua"/>
          <w:sz w:val="26"/>
          <w:szCs w:val="26"/>
        </w:rPr>
        <w:footnoteReference w:id="8"/>
      </w:r>
      <w:r w:rsidRPr="00221BA3">
        <w:rPr>
          <w:rFonts w:ascii="Book Antiqua" w:hAnsi="Book Antiqua"/>
          <w:sz w:val="26"/>
          <w:szCs w:val="26"/>
        </w:rPr>
        <w:t xml:space="preserve"> A catástrofe não se deve apenas </w:t>
      </w:r>
      <w:r w:rsidR="00530468">
        <w:rPr>
          <w:rFonts w:ascii="Book Antiqua" w:hAnsi="Book Antiqua"/>
          <w:sz w:val="26"/>
          <w:szCs w:val="26"/>
        </w:rPr>
        <w:t>ao desperdício</w:t>
      </w:r>
      <w:r w:rsidRPr="00221BA3">
        <w:rPr>
          <w:rFonts w:ascii="Book Antiqua" w:hAnsi="Book Antiqua"/>
          <w:sz w:val="26"/>
          <w:szCs w:val="26"/>
        </w:rPr>
        <w:t xml:space="preserve"> desta vida, mas também ao envolvimento inevitável no ciclo de nascimentos e mortes</w:t>
      </w:r>
      <w:r w:rsidR="00530468">
        <w:rPr>
          <w:rFonts w:ascii="Book Antiqua" w:hAnsi="Book Antiqua"/>
          <w:sz w:val="26"/>
          <w:szCs w:val="26"/>
        </w:rPr>
        <w:t>,</w:t>
      </w:r>
      <w:r w:rsidRPr="00221BA3">
        <w:rPr>
          <w:rFonts w:ascii="Book Antiqua" w:hAnsi="Book Antiqua"/>
          <w:sz w:val="26"/>
          <w:szCs w:val="26"/>
        </w:rPr>
        <w:t xml:space="preserve"> pois ninguém pode escapar desse ciclo, exceto quando realiza Deus.  </w:t>
      </w:r>
    </w:p>
    <w:p w14:paraId="3E4C1775" w14:textId="5F3D7481" w:rsidR="00E97B7A" w:rsidRDefault="002137D3" w:rsidP="002137D3">
      <w:pPr>
        <w:ind w:left="0" w:firstLine="709"/>
        <w:rPr>
          <w:rFonts w:ascii="Book Antiqua" w:hAnsi="Book Antiqua"/>
          <w:sz w:val="26"/>
          <w:szCs w:val="26"/>
        </w:rPr>
      </w:pPr>
      <w:proofErr w:type="spellStart"/>
      <w:r w:rsidRPr="00221BA3">
        <w:rPr>
          <w:rFonts w:ascii="Book Antiqua" w:hAnsi="Book Antiqua"/>
          <w:sz w:val="26"/>
          <w:szCs w:val="26"/>
        </w:rPr>
        <w:t>Yājnavalkya</w:t>
      </w:r>
      <w:proofErr w:type="spellEnd"/>
      <w:r w:rsidRPr="00221BA3">
        <w:rPr>
          <w:rFonts w:ascii="Book Antiqua" w:hAnsi="Book Antiqua"/>
          <w:sz w:val="26"/>
          <w:szCs w:val="26"/>
        </w:rPr>
        <w:t xml:space="preserve"> leva essa verdade aos sábios reunidos na corte de </w:t>
      </w:r>
      <w:proofErr w:type="spellStart"/>
      <w:r w:rsidRPr="00221BA3">
        <w:rPr>
          <w:rFonts w:ascii="Book Antiqua" w:hAnsi="Book Antiqua"/>
          <w:sz w:val="26"/>
          <w:szCs w:val="26"/>
        </w:rPr>
        <w:t>Janaka</w:t>
      </w:r>
      <w:proofErr w:type="spellEnd"/>
      <w:r w:rsidRPr="00221BA3">
        <w:rPr>
          <w:rFonts w:ascii="Book Antiqua" w:hAnsi="Book Antiqua"/>
          <w:sz w:val="26"/>
          <w:szCs w:val="26"/>
        </w:rPr>
        <w:t xml:space="preserve">, quando relata ao seu questionador, </w:t>
      </w:r>
      <w:proofErr w:type="spellStart"/>
      <w:r w:rsidRPr="00221BA3">
        <w:rPr>
          <w:rFonts w:ascii="Book Antiqua" w:hAnsi="Book Antiqua"/>
          <w:sz w:val="26"/>
          <w:szCs w:val="26"/>
        </w:rPr>
        <w:t>Gargi</w:t>
      </w:r>
      <w:proofErr w:type="spellEnd"/>
      <w:r w:rsidRPr="00221BA3">
        <w:rPr>
          <w:rFonts w:ascii="Book Antiqua" w:hAnsi="Book Antiqua"/>
          <w:sz w:val="26"/>
          <w:szCs w:val="26"/>
        </w:rPr>
        <w:t xml:space="preserve">, que </w:t>
      </w:r>
      <w:r w:rsidR="00530468">
        <w:rPr>
          <w:rFonts w:ascii="Book Antiqua" w:hAnsi="Book Antiqua"/>
          <w:sz w:val="26"/>
          <w:szCs w:val="26"/>
        </w:rPr>
        <w:t>“</w:t>
      </w:r>
      <w:r w:rsidRPr="00221BA3">
        <w:rPr>
          <w:rFonts w:ascii="Book Antiqua" w:hAnsi="Book Antiqua"/>
          <w:sz w:val="26"/>
          <w:szCs w:val="26"/>
        </w:rPr>
        <w:t xml:space="preserve">aquele que parte deste mundo sem conhecer este Imutável é </w:t>
      </w:r>
      <w:r w:rsidR="00530468">
        <w:rPr>
          <w:rFonts w:ascii="Book Antiqua" w:hAnsi="Book Antiqua"/>
          <w:sz w:val="26"/>
          <w:szCs w:val="26"/>
        </w:rPr>
        <w:t>desditoso</w:t>
      </w:r>
      <w:r w:rsidRPr="00221BA3">
        <w:rPr>
          <w:rFonts w:ascii="Book Antiqua" w:hAnsi="Book Antiqua"/>
          <w:sz w:val="26"/>
          <w:szCs w:val="26"/>
        </w:rPr>
        <w:t>.</w:t>
      </w:r>
      <w:r w:rsidR="00530468">
        <w:rPr>
          <w:rFonts w:ascii="Book Antiqua" w:hAnsi="Book Antiqua"/>
          <w:sz w:val="26"/>
          <w:szCs w:val="26"/>
        </w:rPr>
        <w:t>”</w:t>
      </w:r>
      <w:r w:rsidRPr="00221BA3">
        <w:rPr>
          <w:rFonts w:ascii="Book Antiqua" w:hAnsi="Book Antiqua"/>
          <w:sz w:val="26"/>
          <w:szCs w:val="26"/>
        </w:rPr>
        <w:t xml:space="preserve"> Sri </w:t>
      </w:r>
      <w:proofErr w:type="spellStart"/>
      <w:r w:rsidRPr="00221BA3">
        <w:rPr>
          <w:rFonts w:ascii="Book Antiqua" w:hAnsi="Book Antiqua"/>
          <w:sz w:val="26"/>
          <w:szCs w:val="26"/>
        </w:rPr>
        <w:t>Śankara</w:t>
      </w:r>
      <w:proofErr w:type="spellEnd"/>
      <w:r w:rsidRPr="00221BA3">
        <w:rPr>
          <w:rFonts w:ascii="Book Antiqua" w:hAnsi="Book Antiqua"/>
          <w:sz w:val="26"/>
          <w:szCs w:val="26"/>
        </w:rPr>
        <w:t xml:space="preserve">, comentando sobre isso, observa que tal pessoa é </w:t>
      </w:r>
      <w:r w:rsidR="00223DAC">
        <w:rPr>
          <w:rFonts w:ascii="Book Antiqua" w:hAnsi="Book Antiqua"/>
          <w:sz w:val="26"/>
          <w:szCs w:val="26"/>
        </w:rPr>
        <w:t>desditos</w:t>
      </w:r>
      <w:r w:rsidR="007F7A63">
        <w:rPr>
          <w:rFonts w:ascii="Book Antiqua" w:hAnsi="Book Antiqua"/>
          <w:sz w:val="26"/>
          <w:szCs w:val="26"/>
        </w:rPr>
        <w:t>a</w:t>
      </w:r>
      <w:r w:rsidRPr="00221BA3">
        <w:rPr>
          <w:rFonts w:ascii="Book Antiqua" w:hAnsi="Book Antiqua"/>
          <w:sz w:val="26"/>
          <w:szCs w:val="26"/>
        </w:rPr>
        <w:t xml:space="preserve"> como um escravo comprado por um preço. Por que ele seria </w:t>
      </w:r>
      <w:proofErr w:type="gramStart"/>
      <w:r w:rsidR="00E97B7A">
        <w:rPr>
          <w:rFonts w:ascii="Book Antiqua" w:hAnsi="Book Antiqua"/>
          <w:sz w:val="26"/>
          <w:szCs w:val="26"/>
        </w:rPr>
        <w:t>desditos</w:t>
      </w:r>
      <w:r w:rsidR="007F7A63">
        <w:rPr>
          <w:rFonts w:ascii="Book Antiqua" w:hAnsi="Book Antiqua"/>
          <w:sz w:val="26"/>
          <w:szCs w:val="26"/>
        </w:rPr>
        <w:t>a</w:t>
      </w:r>
      <w:proofErr w:type="gramEnd"/>
      <w:r w:rsidRPr="00221BA3">
        <w:rPr>
          <w:rFonts w:ascii="Book Antiqua" w:hAnsi="Book Antiqua"/>
          <w:sz w:val="26"/>
          <w:szCs w:val="26"/>
        </w:rPr>
        <w:t xml:space="preserve">? Porque, quando alguém parte sem realizar Deus, ele permanece preso pelos frutos de suas ações e seria arrastado para este mundo repetidamente, como um escravo. Isso é realmente uma </w:t>
      </w:r>
      <w:r w:rsidR="00E97B7A">
        <w:rPr>
          <w:rFonts w:ascii="Book Antiqua" w:hAnsi="Book Antiqua"/>
          <w:sz w:val="26"/>
          <w:szCs w:val="26"/>
        </w:rPr>
        <w:t>infelicidade</w:t>
      </w:r>
      <w:r w:rsidRPr="00221BA3">
        <w:rPr>
          <w:rFonts w:ascii="Book Antiqua" w:hAnsi="Book Antiqua"/>
          <w:sz w:val="26"/>
          <w:szCs w:val="26"/>
        </w:rPr>
        <w:t xml:space="preserve">.  </w:t>
      </w:r>
    </w:p>
    <w:p w14:paraId="0FCD743F" w14:textId="77777777" w:rsidR="00C615A6" w:rsidRDefault="002137D3" w:rsidP="002137D3">
      <w:pPr>
        <w:ind w:left="0" w:firstLine="709"/>
        <w:rPr>
          <w:rFonts w:ascii="Book Antiqua" w:hAnsi="Book Antiqua"/>
          <w:sz w:val="26"/>
          <w:szCs w:val="26"/>
        </w:rPr>
      </w:pPr>
      <w:r w:rsidRPr="00221BA3">
        <w:rPr>
          <w:rFonts w:ascii="Book Antiqua" w:hAnsi="Book Antiqua"/>
          <w:sz w:val="26"/>
          <w:szCs w:val="26"/>
        </w:rPr>
        <w:lastRenderedPageBreak/>
        <w:t xml:space="preserve">Agora, há uma noção falsa, corrente entre muitos, de que a vida religiosa é destinada aos velhos e enfermos, aos decrépitos e fracos. É uma grave deturpação dos fatos. Swami Vivekananda faz uma pergunta pertinente: </w:t>
      </w:r>
      <w:r w:rsidR="0012556B">
        <w:rPr>
          <w:rFonts w:ascii="Book Antiqua" w:hAnsi="Book Antiqua"/>
          <w:sz w:val="26"/>
          <w:szCs w:val="26"/>
        </w:rPr>
        <w:t>“</w:t>
      </w:r>
      <w:r w:rsidRPr="00221BA3">
        <w:rPr>
          <w:rFonts w:ascii="Book Antiqua" w:hAnsi="Book Antiqua"/>
          <w:sz w:val="26"/>
          <w:szCs w:val="26"/>
        </w:rPr>
        <w:t>Qual é a maior das duas forças: (1) permitir que os cavalos corram descontroladamente ou (2) refreá-los efetivamente; qual é o mais forte: aquele que é carregado pela corrente ou aquele que nada contra ela com sucesso?</w:t>
      </w:r>
      <w:r w:rsidR="0012556B">
        <w:rPr>
          <w:rFonts w:ascii="Book Antiqua" w:hAnsi="Book Antiqua"/>
          <w:sz w:val="26"/>
          <w:szCs w:val="26"/>
        </w:rPr>
        <w:t>”</w:t>
      </w:r>
      <w:r w:rsidRPr="00221BA3">
        <w:rPr>
          <w:rFonts w:ascii="Book Antiqua" w:hAnsi="Book Antiqua"/>
          <w:sz w:val="26"/>
          <w:szCs w:val="26"/>
        </w:rPr>
        <w:t xml:space="preserve"> A vida religiosa é nadar contra a corrente; é refrear os cavalos loucos dos sentidos. Como todos sabem, é fácil deslizar por um plano inclinado; é fácil deixar-se levar pela corrente, mas nadar contra ela é um trabalho muito difícil. Da mesma forma, é fácil dizer que alguém pode trabalhar no caminho da religião na velhice. Mas isso nunca foi feito, a menos que se tenha trabalhado constantemente para isso desde uma idade muito jovem. De longe, uma montanha parece muito suave, mas tente escalá-la e você descobrirá quant</w:t>
      </w:r>
      <w:r w:rsidR="00C615A6">
        <w:rPr>
          <w:rFonts w:ascii="Book Antiqua" w:hAnsi="Book Antiqua"/>
          <w:sz w:val="26"/>
          <w:szCs w:val="26"/>
        </w:rPr>
        <w:t>a</w:t>
      </w:r>
      <w:r w:rsidRPr="00221BA3">
        <w:rPr>
          <w:rFonts w:ascii="Book Antiqua" w:hAnsi="Book Antiqua"/>
          <w:sz w:val="26"/>
          <w:szCs w:val="26"/>
        </w:rPr>
        <w:t xml:space="preserve">s </w:t>
      </w:r>
      <w:r w:rsidR="003E1081">
        <w:rPr>
          <w:rFonts w:ascii="Book Antiqua" w:hAnsi="Book Antiqua"/>
          <w:sz w:val="26"/>
          <w:szCs w:val="26"/>
        </w:rPr>
        <w:t>plantas</w:t>
      </w:r>
      <w:r w:rsidRPr="00221BA3">
        <w:rPr>
          <w:rFonts w:ascii="Book Antiqua" w:hAnsi="Book Antiqua"/>
          <w:sz w:val="26"/>
          <w:szCs w:val="26"/>
        </w:rPr>
        <w:t xml:space="preserve"> espinhos</w:t>
      </w:r>
      <w:r w:rsidR="003E1081">
        <w:rPr>
          <w:rFonts w:ascii="Book Antiqua" w:hAnsi="Book Antiqua"/>
          <w:sz w:val="26"/>
          <w:szCs w:val="26"/>
        </w:rPr>
        <w:t>a</w:t>
      </w:r>
      <w:r w:rsidR="00C615A6">
        <w:rPr>
          <w:rFonts w:ascii="Book Antiqua" w:hAnsi="Book Antiqua"/>
          <w:sz w:val="26"/>
          <w:szCs w:val="26"/>
        </w:rPr>
        <w:t>s</w:t>
      </w:r>
      <w:r w:rsidRPr="00221BA3">
        <w:rPr>
          <w:rFonts w:ascii="Book Antiqua" w:hAnsi="Book Antiqua"/>
          <w:sz w:val="26"/>
          <w:szCs w:val="26"/>
        </w:rPr>
        <w:t>, buracos, subidas e descidas, valas e montes você terá que atravessar. O caminho espiritual é assim: de fora parece tão fácil, mas quando você se envolve, sente sua dificuldade. É como caminhar na borda afiada de uma navalha, tão difícil é o caminho</w:t>
      </w:r>
      <w:r w:rsidR="00C615A6">
        <w:rPr>
          <w:rStyle w:val="Refdenotaderodap"/>
          <w:rFonts w:ascii="Book Antiqua" w:hAnsi="Book Antiqua"/>
          <w:sz w:val="26"/>
          <w:szCs w:val="26"/>
        </w:rPr>
        <w:footnoteReference w:id="9"/>
      </w:r>
      <w:r w:rsidRPr="00221BA3">
        <w:rPr>
          <w:rFonts w:ascii="Book Antiqua" w:hAnsi="Book Antiqua"/>
          <w:sz w:val="26"/>
          <w:szCs w:val="26"/>
        </w:rPr>
        <w:t xml:space="preserve">. Deve-se estar sempre alerta, não se pode relaxar nem um pouco nesse caminho, se se deseja fazer algum progresso.  </w:t>
      </w:r>
    </w:p>
    <w:p w14:paraId="46FB4F91" w14:textId="7A6020D9" w:rsidR="00EB0D5C" w:rsidRDefault="002137D3" w:rsidP="002137D3">
      <w:pPr>
        <w:ind w:left="0" w:firstLine="709"/>
        <w:rPr>
          <w:rFonts w:ascii="Book Antiqua" w:hAnsi="Book Antiqua"/>
          <w:sz w:val="26"/>
          <w:szCs w:val="26"/>
        </w:rPr>
      </w:pPr>
      <w:r w:rsidRPr="00221BA3">
        <w:rPr>
          <w:rFonts w:ascii="Book Antiqua" w:hAnsi="Book Antiqua"/>
          <w:sz w:val="26"/>
          <w:szCs w:val="26"/>
        </w:rPr>
        <w:t xml:space="preserve">É apenas quando os sentidos são dominados e a mente é controlada que um gosto real pelos valores superiores da vida se desenvolve. Um físico forte pode ajudar a mente a ser forte, a não ceder às tentações. Isso é possível para um fraco? Um fraco pode não ser capaz de errar no lado físico, mas também não consegue suportar a tensão das disciplinas espirituais. Os </w:t>
      </w:r>
      <w:proofErr w:type="spellStart"/>
      <w:r w:rsidRPr="00C615A6">
        <w:rPr>
          <w:rFonts w:ascii="Book Antiqua" w:hAnsi="Book Antiqua"/>
          <w:i/>
          <w:iCs/>
          <w:sz w:val="26"/>
          <w:szCs w:val="26"/>
        </w:rPr>
        <w:t>Upanisads</w:t>
      </w:r>
      <w:proofErr w:type="spellEnd"/>
      <w:r w:rsidRPr="00221BA3">
        <w:rPr>
          <w:rFonts w:ascii="Book Antiqua" w:hAnsi="Book Antiqua"/>
          <w:sz w:val="26"/>
          <w:szCs w:val="26"/>
        </w:rPr>
        <w:t xml:space="preserve"> declaram: </w:t>
      </w:r>
      <w:r w:rsidR="00C615A6">
        <w:rPr>
          <w:rFonts w:ascii="Book Antiqua" w:hAnsi="Book Antiqua"/>
          <w:sz w:val="26"/>
          <w:szCs w:val="26"/>
        </w:rPr>
        <w:t>“</w:t>
      </w:r>
      <w:r w:rsidRPr="00221BA3">
        <w:rPr>
          <w:rFonts w:ascii="Book Antiqua" w:hAnsi="Book Antiqua"/>
          <w:sz w:val="26"/>
          <w:szCs w:val="26"/>
        </w:rPr>
        <w:t xml:space="preserve">Este </w:t>
      </w:r>
      <w:r w:rsidR="00C615A6" w:rsidRPr="00C615A6">
        <w:rPr>
          <w:rFonts w:ascii="Book Antiqua" w:hAnsi="Book Antiqua"/>
          <w:i/>
          <w:iCs/>
          <w:sz w:val="26"/>
          <w:szCs w:val="26"/>
        </w:rPr>
        <w:t>Ātman</w:t>
      </w:r>
      <w:r w:rsidRPr="00221BA3">
        <w:rPr>
          <w:rFonts w:ascii="Book Antiqua" w:hAnsi="Book Antiqua"/>
          <w:sz w:val="26"/>
          <w:szCs w:val="26"/>
        </w:rPr>
        <w:t xml:space="preserve"> não pode ser alcançado pelos fracos, nem por passos falsos, nem por mero conhecimento sem renúncia. O Ser do sábio, que se esforça por esses meios, entra na morada de </w:t>
      </w:r>
      <w:r w:rsidRPr="00C615A6">
        <w:rPr>
          <w:rFonts w:ascii="Book Antiqua" w:hAnsi="Book Antiqua"/>
          <w:i/>
          <w:iCs/>
          <w:sz w:val="26"/>
          <w:szCs w:val="26"/>
        </w:rPr>
        <w:t>Brahman</w:t>
      </w:r>
      <w:r w:rsidRPr="00221BA3">
        <w:rPr>
          <w:rFonts w:ascii="Book Antiqua" w:hAnsi="Book Antiqua"/>
          <w:sz w:val="26"/>
          <w:szCs w:val="26"/>
        </w:rPr>
        <w:t>.</w:t>
      </w:r>
      <w:r w:rsidR="00C615A6">
        <w:rPr>
          <w:rFonts w:ascii="Book Antiqua" w:hAnsi="Book Antiqua"/>
          <w:sz w:val="26"/>
          <w:szCs w:val="26"/>
        </w:rPr>
        <w:t>”</w:t>
      </w:r>
      <w:r w:rsidR="00E527EE">
        <w:rPr>
          <w:rStyle w:val="Refdenotaderodap"/>
          <w:rFonts w:ascii="Book Antiqua" w:hAnsi="Book Antiqua"/>
          <w:sz w:val="26"/>
          <w:szCs w:val="26"/>
        </w:rPr>
        <w:footnoteReference w:id="10"/>
      </w:r>
      <w:r w:rsidRPr="00221BA3">
        <w:rPr>
          <w:rFonts w:ascii="Book Antiqua" w:hAnsi="Book Antiqua"/>
          <w:sz w:val="26"/>
          <w:szCs w:val="26"/>
        </w:rPr>
        <w:t xml:space="preserve"> </w:t>
      </w:r>
    </w:p>
    <w:p w14:paraId="452C6860" w14:textId="49240C4C" w:rsidR="002137D3" w:rsidRPr="00221BA3" w:rsidRDefault="002137D3" w:rsidP="002137D3">
      <w:pPr>
        <w:ind w:left="0" w:firstLine="709"/>
        <w:rPr>
          <w:rFonts w:ascii="Book Antiqua" w:hAnsi="Book Antiqua"/>
          <w:sz w:val="26"/>
          <w:szCs w:val="26"/>
        </w:rPr>
      </w:pPr>
      <w:r w:rsidRPr="00221BA3">
        <w:rPr>
          <w:rFonts w:ascii="Book Antiqua" w:hAnsi="Book Antiqua"/>
          <w:sz w:val="26"/>
          <w:szCs w:val="26"/>
        </w:rPr>
        <w:t xml:space="preserve">Por </w:t>
      </w:r>
      <w:r w:rsidRPr="00EB0D5C">
        <w:rPr>
          <w:rFonts w:ascii="Book Antiqua" w:hAnsi="Book Antiqua"/>
          <w:i/>
          <w:iCs/>
          <w:sz w:val="26"/>
          <w:szCs w:val="26"/>
        </w:rPr>
        <w:t>esses meios</w:t>
      </w:r>
      <w:r w:rsidRPr="00221BA3">
        <w:rPr>
          <w:rFonts w:ascii="Book Antiqua" w:hAnsi="Book Antiqua"/>
          <w:sz w:val="26"/>
          <w:szCs w:val="26"/>
        </w:rPr>
        <w:t xml:space="preserve">, no texto </w:t>
      </w:r>
      <w:r w:rsidR="00EB0D5C">
        <w:rPr>
          <w:rFonts w:ascii="Book Antiqua" w:hAnsi="Book Antiqua"/>
          <w:sz w:val="26"/>
          <w:szCs w:val="26"/>
        </w:rPr>
        <w:t xml:space="preserve">do </w:t>
      </w:r>
      <w:proofErr w:type="spellStart"/>
      <w:r w:rsidRPr="00EB0D5C">
        <w:rPr>
          <w:rFonts w:ascii="Book Antiqua" w:hAnsi="Book Antiqua"/>
          <w:i/>
          <w:iCs/>
          <w:sz w:val="26"/>
          <w:szCs w:val="26"/>
        </w:rPr>
        <w:t>Śruti</w:t>
      </w:r>
      <w:proofErr w:type="spellEnd"/>
      <w:r w:rsidRPr="00221BA3">
        <w:rPr>
          <w:rFonts w:ascii="Book Antiqua" w:hAnsi="Book Antiqua"/>
          <w:sz w:val="26"/>
          <w:szCs w:val="26"/>
        </w:rPr>
        <w:t xml:space="preserve">, entende-se (1) força, tanto física quanto a que nasce da convicção intelectual sobre a existência do </w:t>
      </w:r>
      <w:r w:rsidR="00EB0D5C" w:rsidRPr="00EB0D5C">
        <w:rPr>
          <w:rFonts w:ascii="Book Antiqua" w:hAnsi="Book Antiqua"/>
          <w:i/>
          <w:iCs/>
          <w:sz w:val="26"/>
          <w:szCs w:val="26"/>
        </w:rPr>
        <w:t>Ātman</w:t>
      </w:r>
      <w:r w:rsidRPr="00221BA3">
        <w:rPr>
          <w:rFonts w:ascii="Book Antiqua" w:hAnsi="Book Antiqua"/>
          <w:sz w:val="26"/>
          <w:szCs w:val="26"/>
        </w:rPr>
        <w:t xml:space="preserve">, (2) permanecer afastado sem ser pego na rede do mundo, (3) pensamento intenso e austeridade, e (4) renúncia. Diante dessas verdades testadas, não parece uma insistência infantil dizer que a religião é para os fracos e enfermos? Qual é o equipamento do </w:t>
      </w:r>
      <w:r w:rsidR="00EB0D5C">
        <w:rPr>
          <w:rFonts w:ascii="Book Antiqua" w:hAnsi="Book Antiqua"/>
          <w:sz w:val="26"/>
          <w:szCs w:val="26"/>
        </w:rPr>
        <w:t xml:space="preserve">homem ou mulher </w:t>
      </w:r>
      <w:r w:rsidRPr="00221BA3">
        <w:rPr>
          <w:rFonts w:ascii="Book Antiqua" w:hAnsi="Book Antiqua"/>
          <w:sz w:val="26"/>
          <w:szCs w:val="26"/>
        </w:rPr>
        <w:t>velho</w:t>
      </w:r>
      <w:r w:rsidR="00EB0D5C">
        <w:rPr>
          <w:rFonts w:ascii="Book Antiqua" w:hAnsi="Book Antiqua"/>
          <w:sz w:val="26"/>
          <w:szCs w:val="26"/>
        </w:rPr>
        <w:t>s</w:t>
      </w:r>
      <w:r w:rsidRPr="00221BA3">
        <w:rPr>
          <w:rFonts w:ascii="Book Antiqua" w:hAnsi="Book Antiqua"/>
          <w:sz w:val="26"/>
          <w:szCs w:val="26"/>
        </w:rPr>
        <w:t>: um pacote de hábitos tão profundamente enraizados que assumem a propensão não apenas de uma segunda natureza, mas da primeira natureza. É possível para tal pessoa romper facilmente essa natureza? Os pensamentos de ta</w:t>
      </w:r>
      <w:r w:rsidR="00EB0D5C">
        <w:rPr>
          <w:rFonts w:ascii="Book Antiqua" w:hAnsi="Book Antiqua"/>
          <w:sz w:val="26"/>
          <w:szCs w:val="26"/>
        </w:rPr>
        <w:t>is pessoas</w:t>
      </w:r>
      <w:r w:rsidRPr="00221BA3">
        <w:rPr>
          <w:rFonts w:ascii="Book Antiqua" w:hAnsi="Book Antiqua"/>
          <w:sz w:val="26"/>
          <w:szCs w:val="26"/>
        </w:rPr>
        <w:t xml:space="preserve"> inevitavelmente correm nos velhos sulcos, tão diligentemente cultivados por el</w:t>
      </w:r>
      <w:r w:rsidR="00EB0D5C">
        <w:rPr>
          <w:rFonts w:ascii="Book Antiqua" w:hAnsi="Book Antiqua"/>
          <w:sz w:val="26"/>
          <w:szCs w:val="26"/>
        </w:rPr>
        <w:t>es</w:t>
      </w:r>
      <w:r w:rsidRPr="00221BA3">
        <w:rPr>
          <w:rFonts w:ascii="Book Antiqua" w:hAnsi="Book Antiqua"/>
          <w:sz w:val="26"/>
          <w:szCs w:val="26"/>
        </w:rPr>
        <w:t>. O menor desvio dos pensamentos que se tornaram básicos será resistido veementemente por sua mente. Portanto, que cada</w:t>
      </w:r>
      <w:r w:rsidR="00511600">
        <w:rPr>
          <w:rFonts w:ascii="Book Antiqua" w:hAnsi="Book Antiqua"/>
          <w:sz w:val="26"/>
          <w:szCs w:val="26"/>
        </w:rPr>
        <w:t xml:space="preserve"> pessoa</w:t>
      </w:r>
      <w:r w:rsidRPr="00221BA3">
        <w:rPr>
          <w:rFonts w:ascii="Book Antiqua" w:hAnsi="Book Antiqua"/>
          <w:sz w:val="26"/>
          <w:szCs w:val="26"/>
        </w:rPr>
        <w:t xml:space="preserve"> tente por si mesm</w:t>
      </w:r>
      <w:r w:rsidR="00511600">
        <w:rPr>
          <w:rFonts w:ascii="Book Antiqua" w:hAnsi="Book Antiqua"/>
          <w:sz w:val="26"/>
          <w:szCs w:val="26"/>
        </w:rPr>
        <w:t>a</w:t>
      </w:r>
      <w:r w:rsidRPr="00221BA3">
        <w:rPr>
          <w:rFonts w:ascii="Book Antiqua" w:hAnsi="Book Antiqua"/>
          <w:sz w:val="26"/>
          <w:szCs w:val="26"/>
        </w:rPr>
        <w:t xml:space="preserve"> e veja como é difícil superar até mesmo um hábito simples e único. Que enfrente as lutas e aborrecimentos que teria que passar para superar esse hábito, e então que visualize o tempo, o esforço e as dores que se tem que sofrer para reformar a própria vida. A menos que se entre no campo prático, não se entenderá como é vã a esperança de</w:t>
      </w:r>
      <w:r w:rsidR="00511600">
        <w:rPr>
          <w:rFonts w:ascii="Book Antiqua" w:hAnsi="Book Antiqua"/>
          <w:sz w:val="26"/>
          <w:szCs w:val="26"/>
        </w:rPr>
        <w:t xml:space="preserve"> </w:t>
      </w:r>
      <w:r w:rsidRPr="00221BA3">
        <w:rPr>
          <w:rFonts w:ascii="Book Antiqua" w:hAnsi="Book Antiqua"/>
          <w:sz w:val="26"/>
          <w:szCs w:val="26"/>
        </w:rPr>
        <w:lastRenderedPageBreak/>
        <w:t xml:space="preserve">alguém de ganhar o reino dos céus através da indolência. A menos que você entre na água, não saberá as dificuldades de nadar. É o mesmo no campo da religião.  </w:t>
      </w:r>
    </w:p>
    <w:p w14:paraId="53ACF906" w14:textId="77777777" w:rsidR="002137D3" w:rsidRPr="00221BA3" w:rsidRDefault="002137D3" w:rsidP="002137D3">
      <w:pPr>
        <w:ind w:left="0" w:firstLine="709"/>
        <w:rPr>
          <w:rFonts w:ascii="Book Antiqua" w:hAnsi="Book Antiqua"/>
          <w:sz w:val="26"/>
          <w:szCs w:val="26"/>
        </w:rPr>
      </w:pPr>
    </w:p>
    <w:p w14:paraId="2DDA4654" w14:textId="7A0AB1C5" w:rsidR="002137D3" w:rsidRPr="00511600" w:rsidRDefault="002137D3" w:rsidP="00511600">
      <w:pPr>
        <w:ind w:left="0" w:firstLine="0"/>
        <w:jc w:val="center"/>
        <w:rPr>
          <w:rFonts w:ascii="Book Antiqua" w:hAnsi="Book Antiqua"/>
          <w:b/>
          <w:bCs/>
          <w:sz w:val="26"/>
          <w:szCs w:val="26"/>
        </w:rPr>
      </w:pPr>
      <w:r w:rsidRPr="00511600">
        <w:rPr>
          <w:rFonts w:ascii="Book Antiqua" w:hAnsi="Book Antiqua"/>
          <w:b/>
          <w:bCs/>
          <w:sz w:val="26"/>
          <w:szCs w:val="26"/>
        </w:rPr>
        <w:t>II</w:t>
      </w:r>
    </w:p>
    <w:p w14:paraId="29C8D49E" w14:textId="77777777" w:rsidR="002137D3" w:rsidRPr="00221BA3" w:rsidRDefault="002137D3" w:rsidP="002137D3">
      <w:pPr>
        <w:ind w:left="0" w:firstLine="709"/>
        <w:rPr>
          <w:rFonts w:ascii="Book Antiqua" w:hAnsi="Book Antiqua"/>
          <w:sz w:val="26"/>
          <w:szCs w:val="26"/>
        </w:rPr>
      </w:pPr>
    </w:p>
    <w:p w14:paraId="01BAE2FC" w14:textId="77777777" w:rsidR="00E527EE" w:rsidRDefault="002137D3" w:rsidP="002137D3">
      <w:pPr>
        <w:ind w:left="0" w:firstLine="709"/>
        <w:rPr>
          <w:rFonts w:ascii="Book Antiqua" w:hAnsi="Book Antiqua"/>
          <w:sz w:val="26"/>
          <w:szCs w:val="26"/>
        </w:rPr>
      </w:pPr>
      <w:r w:rsidRPr="00221BA3">
        <w:rPr>
          <w:rFonts w:ascii="Book Antiqua" w:hAnsi="Book Antiqua"/>
          <w:sz w:val="26"/>
          <w:szCs w:val="26"/>
        </w:rPr>
        <w:t xml:space="preserve">É, sem dúvida, uma experiência comum que o homem tem algumas tendências inerentes nele. Elas são inatas, estão lá desde o nascimento. E essa é uma das concepções fundamentais, não apenas do hinduísmo, mas também do </w:t>
      </w:r>
      <w:proofErr w:type="spellStart"/>
      <w:r w:rsidRPr="00221BA3">
        <w:rPr>
          <w:rFonts w:ascii="Book Antiqua" w:hAnsi="Book Antiqua"/>
          <w:sz w:val="26"/>
          <w:szCs w:val="26"/>
        </w:rPr>
        <w:t>bu</w:t>
      </w:r>
      <w:r w:rsidR="00994AC0">
        <w:rPr>
          <w:rFonts w:ascii="Book Antiqua" w:hAnsi="Book Antiqua"/>
          <w:sz w:val="26"/>
          <w:szCs w:val="26"/>
        </w:rPr>
        <w:t>d</w:t>
      </w:r>
      <w:r w:rsidRPr="00221BA3">
        <w:rPr>
          <w:rFonts w:ascii="Book Antiqua" w:hAnsi="Book Antiqua"/>
          <w:sz w:val="26"/>
          <w:szCs w:val="26"/>
        </w:rPr>
        <w:t>d</w:t>
      </w:r>
      <w:r w:rsidR="00994AC0">
        <w:rPr>
          <w:rFonts w:ascii="Book Antiqua" w:hAnsi="Book Antiqua"/>
          <w:sz w:val="26"/>
          <w:szCs w:val="26"/>
        </w:rPr>
        <w:t>h</w:t>
      </w:r>
      <w:r w:rsidRPr="00221BA3">
        <w:rPr>
          <w:rFonts w:ascii="Book Antiqua" w:hAnsi="Book Antiqua"/>
          <w:sz w:val="26"/>
          <w:szCs w:val="26"/>
        </w:rPr>
        <w:t>ismo</w:t>
      </w:r>
      <w:proofErr w:type="spellEnd"/>
      <w:r w:rsidRPr="00221BA3">
        <w:rPr>
          <w:rFonts w:ascii="Book Antiqua" w:hAnsi="Book Antiqua"/>
          <w:sz w:val="26"/>
          <w:szCs w:val="26"/>
        </w:rPr>
        <w:t xml:space="preserve"> e do jainismo — queremos dizer a teoria do Karma e do renascimento. Isso já foi discutido em uma ocasião anterior e, portanto, não precisa ser repetido aqui. Também foi </w:t>
      </w:r>
      <w:r w:rsidR="00994AC0">
        <w:rPr>
          <w:rFonts w:ascii="Book Antiqua" w:hAnsi="Book Antiqua"/>
          <w:sz w:val="26"/>
          <w:szCs w:val="26"/>
        </w:rPr>
        <w:t>discutido</w:t>
      </w:r>
      <w:r w:rsidRPr="00221BA3">
        <w:rPr>
          <w:rFonts w:ascii="Book Antiqua" w:hAnsi="Book Antiqua"/>
          <w:sz w:val="26"/>
          <w:szCs w:val="26"/>
        </w:rPr>
        <w:t xml:space="preserve"> que é a melhor explicação que pode ser dada para a grande diversidade que vemos no mundo. Diversidade não apenas em relação a posses materiais, mas também em relação a disposições físicas, realizações intelectuais e semelhantes.  </w:t>
      </w:r>
    </w:p>
    <w:p w14:paraId="7110F104" w14:textId="7A180F5D" w:rsidR="002137D3" w:rsidRPr="00221BA3" w:rsidRDefault="002137D3" w:rsidP="002137D3">
      <w:pPr>
        <w:ind w:left="0" w:firstLine="709"/>
        <w:rPr>
          <w:rFonts w:ascii="Book Antiqua" w:hAnsi="Book Antiqua"/>
          <w:sz w:val="26"/>
          <w:szCs w:val="26"/>
        </w:rPr>
      </w:pPr>
      <w:r w:rsidRPr="00221BA3">
        <w:rPr>
          <w:rFonts w:ascii="Book Antiqua" w:hAnsi="Book Antiqua"/>
          <w:sz w:val="26"/>
          <w:szCs w:val="26"/>
        </w:rPr>
        <w:t xml:space="preserve">Agora podemos perguntar: Se o homem está preso pelos frutos de suas ações passadas, como ele é responsável por seus atos presentes? Até certo ponto, isso pode ser verdade, mas o homem, tendo a capacidade de moldar seu futuro, não deve deixar as coisas por si mesmas. Nele também há a capacidade de resistir a todas as forças que o pressionam. Ele não luta contra todas as adversidades para melhorar suas condições materiais? Portanto, se as ações passadas formaram o nascimento presente do homem, naturalmente segue-se que suas ações presentes podem </w:t>
      </w:r>
      <w:r w:rsidR="00E527EE">
        <w:rPr>
          <w:rFonts w:ascii="Book Antiqua" w:hAnsi="Book Antiqua"/>
          <w:sz w:val="26"/>
          <w:szCs w:val="26"/>
        </w:rPr>
        <w:t>construir</w:t>
      </w:r>
      <w:r w:rsidRPr="00221BA3">
        <w:rPr>
          <w:rFonts w:ascii="Book Antiqua" w:hAnsi="Book Antiqua"/>
          <w:sz w:val="26"/>
          <w:szCs w:val="26"/>
        </w:rPr>
        <w:t xml:space="preserve"> ou arruinar seu futuro. </w:t>
      </w:r>
      <w:r w:rsidR="00E527EE">
        <w:rPr>
          <w:rFonts w:ascii="Book Antiqua" w:hAnsi="Book Antiqua"/>
          <w:sz w:val="26"/>
          <w:szCs w:val="26"/>
        </w:rPr>
        <w:t>“</w:t>
      </w:r>
      <w:r w:rsidRPr="00221BA3">
        <w:rPr>
          <w:rFonts w:ascii="Book Antiqua" w:hAnsi="Book Antiqua"/>
          <w:sz w:val="26"/>
          <w:szCs w:val="26"/>
        </w:rPr>
        <w:t>Nunca um praticante de boas ações, ó Arjuna, chega à tristeza</w:t>
      </w:r>
      <w:r w:rsidR="00E527EE">
        <w:rPr>
          <w:rFonts w:ascii="Book Antiqua" w:hAnsi="Book Antiqua"/>
          <w:sz w:val="26"/>
          <w:szCs w:val="26"/>
        </w:rPr>
        <w:t>”</w:t>
      </w:r>
      <w:r w:rsidR="00E527EE">
        <w:rPr>
          <w:rStyle w:val="Refdenotaderodap"/>
          <w:rFonts w:ascii="Book Antiqua" w:hAnsi="Book Antiqua"/>
          <w:sz w:val="26"/>
          <w:szCs w:val="26"/>
        </w:rPr>
        <w:footnoteReference w:id="11"/>
      </w:r>
      <w:r w:rsidRPr="00221BA3">
        <w:rPr>
          <w:rFonts w:ascii="Book Antiqua" w:hAnsi="Book Antiqua"/>
          <w:sz w:val="26"/>
          <w:szCs w:val="26"/>
        </w:rPr>
        <w:t xml:space="preserve">, garante Sri Krishna no </w:t>
      </w:r>
      <w:proofErr w:type="spellStart"/>
      <w:r w:rsidRPr="00E527EE">
        <w:rPr>
          <w:rFonts w:ascii="Book Antiqua" w:hAnsi="Book Antiqua"/>
          <w:i/>
          <w:iCs/>
          <w:sz w:val="26"/>
          <w:szCs w:val="26"/>
        </w:rPr>
        <w:t>Gītā</w:t>
      </w:r>
      <w:proofErr w:type="spellEnd"/>
      <w:r w:rsidRPr="00221BA3">
        <w:rPr>
          <w:rFonts w:ascii="Book Antiqua" w:hAnsi="Book Antiqua"/>
          <w:sz w:val="26"/>
          <w:szCs w:val="26"/>
        </w:rPr>
        <w:t xml:space="preserve">. Portanto, em vez de lamentar suas circunstâncias, deve-se fazer todos os esforços para avançar a partir de onde está colocado.  </w:t>
      </w:r>
    </w:p>
    <w:p w14:paraId="31FB1606" w14:textId="77777777" w:rsidR="002137D3" w:rsidRPr="00221BA3" w:rsidRDefault="002137D3" w:rsidP="002137D3">
      <w:pPr>
        <w:ind w:left="0" w:firstLine="709"/>
        <w:rPr>
          <w:rFonts w:ascii="Book Antiqua" w:hAnsi="Book Antiqua"/>
          <w:sz w:val="26"/>
          <w:szCs w:val="26"/>
        </w:rPr>
      </w:pPr>
    </w:p>
    <w:p w14:paraId="0888A97E" w14:textId="32D519BE" w:rsidR="002137D3" w:rsidRPr="00E527EE" w:rsidRDefault="002137D3" w:rsidP="00E527EE">
      <w:pPr>
        <w:ind w:left="0" w:firstLine="0"/>
        <w:jc w:val="center"/>
        <w:rPr>
          <w:rFonts w:ascii="Book Antiqua" w:hAnsi="Book Antiqua"/>
          <w:b/>
          <w:bCs/>
          <w:sz w:val="26"/>
          <w:szCs w:val="26"/>
        </w:rPr>
      </w:pPr>
      <w:r w:rsidRPr="00E527EE">
        <w:rPr>
          <w:rFonts w:ascii="Book Antiqua" w:hAnsi="Book Antiqua"/>
          <w:b/>
          <w:bCs/>
          <w:sz w:val="26"/>
          <w:szCs w:val="26"/>
        </w:rPr>
        <w:t>III</w:t>
      </w:r>
    </w:p>
    <w:p w14:paraId="7DDAFAEC" w14:textId="77777777" w:rsidR="002137D3" w:rsidRPr="00221BA3" w:rsidRDefault="002137D3" w:rsidP="002137D3">
      <w:pPr>
        <w:ind w:left="0" w:firstLine="709"/>
        <w:rPr>
          <w:rFonts w:ascii="Book Antiqua" w:hAnsi="Book Antiqua"/>
          <w:sz w:val="26"/>
          <w:szCs w:val="26"/>
        </w:rPr>
      </w:pPr>
    </w:p>
    <w:p w14:paraId="4ECB7F24" w14:textId="70EDDE35" w:rsidR="00A7268A" w:rsidRDefault="002137D3" w:rsidP="002137D3">
      <w:pPr>
        <w:ind w:left="0" w:firstLine="709"/>
        <w:rPr>
          <w:rFonts w:ascii="Book Antiqua" w:hAnsi="Book Antiqua"/>
          <w:sz w:val="26"/>
          <w:szCs w:val="26"/>
        </w:rPr>
      </w:pPr>
      <w:r w:rsidRPr="00221BA3">
        <w:rPr>
          <w:rFonts w:ascii="Book Antiqua" w:hAnsi="Book Antiqua"/>
          <w:sz w:val="26"/>
          <w:szCs w:val="26"/>
        </w:rPr>
        <w:t xml:space="preserve">Muitos fatores influenciam o homem desde a infância. É o exemplo dos pais que influencia a criança no início, e a infância é a idade mais impressionável. Nessa época, a criança simplesmente imita seus mais velhos. Portanto, é muito necessário que os pais e os mais velhos que entram em contato com a criança, a cada momento de sua vida, sejam de caráter louvável. Há uma história no </w:t>
      </w:r>
      <w:proofErr w:type="spellStart"/>
      <w:r w:rsidRPr="00A7268A">
        <w:rPr>
          <w:rFonts w:ascii="Book Antiqua" w:hAnsi="Book Antiqua"/>
          <w:i/>
          <w:iCs/>
          <w:sz w:val="26"/>
          <w:szCs w:val="26"/>
        </w:rPr>
        <w:t>Mahābhārata</w:t>
      </w:r>
      <w:proofErr w:type="spellEnd"/>
      <w:r w:rsidRPr="00221BA3">
        <w:rPr>
          <w:rFonts w:ascii="Book Antiqua" w:hAnsi="Book Antiqua"/>
          <w:sz w:val="26"/>
          <w:szCs w:val="26"/>
        </w:rPr>
        <w:t xml:space="preserve">, de uma rainha, </w:t>
      </w:r>
      <w:proofErr w:type="spellStart"/>
      <w:r w:rsidRPr="00221BA3">
        <w:rPr>
          <w:rFonts w:ascii="Book Antiqua" w:hAnsi="Book Antiqua"/>
          <w:sz w:val="26"/>
          <w:szCs w:val="26"/>
        </w:rPr>
        <w:t>Madālasa</w:t>
      </w:r>
      <w:proofErr w:type="spellEnd"/>
      <w:r w:rsidRPr="00221BA3">
        <w:rPr>
          <w:rFonts w:ascii="Book Antiqua" w:hAnsi="Book Antiqua"/>
          <w:sz w:val="26"/>
          <w:szCs w:val="26"/>
        </w:rPr>
        <w:t xml:space="preserve">, que cantava para seus bebês, mesmo no berço, sobre a glória do </w:t>
      </w:r>
      <w:r w:rsidR="00994AC0" w:rsidRPr="00994AC0">
        <w:rPr>
          <w:rFonts w:ascii="Book Antiqua" w:hAnsi="Book Antiqua"/>
          <w:i/>
          <w:iCs/>
          <w:sz w:val="26"/>
          <w:szCs w:val="26"/>
        </w:rPr>
        <w:t>Ātman</w:t>
      </w:r>
      <w:r w:rsidRPr="00221BA3">
        <w:rPr>
          <w:rFonts w:ascii="Book Antiqua" w:hAnsi="Book Antiqua"/>
          <w:sz w:val="26"/>
          <w:szCs w:val="26"/>
        </w:rPr>
        <w:t xml:space="preserve">, que era seu verdadeiro ser. Eles estavam tão impregnados com essa ideia que, quando cresceram, renunciaram ao reino, ao palácio e a tudo para realizar Deus. Isso aconteceu com o primeiro menino, o segundo e o terceiro. O rei ficou pasmo. Ele não sabia como evitar uma repetição. Na quarta vez, a criança foi tirada da mãe para ser criada em outro lugar, para se tornar um rei. </w:t>
      </w:r>
      <w:r w:rsidR="00A7268A">
        <w:rPr>
          <w:rFonts w:ascii="Book Antiqua" w:hAnsi="Book Antiqua"/>
          <w:sz w:val="26"/>
          <w:szCs w:val="26"/>
        </w:rPr>
        <w:t>‘</w:t>
      </w:r>
      <w:r w:rsidRPr="00221BA3">
        <w:rPr>
          <w:rFonts w:ascii="Book Antiqua" w:hAnsi="Book Antiqua"/>
          <w:sz w:val="26"/>
          <w:szCs w:val="26"/>
        </w:rPr>
        <w:t xml:space="preserve">Quando estava deixando a casa, a mãe lhe deu um pedaço de papel que ele deveria ler quando chegasse à idade adulta. No papel estava escrito: </w:t>
      </w:r>
      <w:r w:rsidR="00A7268A">
        <w:rPr>
          <w:rFonts w:ascii="Book Antiqua" w:hAnsi="Book Antiqua"/>
          <w:sz w:val="26"/>
          <w:szCs w:val="26"/>
        </w:rPr>
        <w:t>“</w:t>
      </w:r>
      <w:r w:rsidRPr="00221BA3">
        <w:rPr>
          <w:rFonts w:ascii="Book Antiqua" w:hAnsi="Book Antiqua"/>
          <w:sz w:val="26"/>
          <w:szCs w:val="26"/>
        </w:rPr>
        <w:t>Só Deus é verdadeiro, tudo o mais é falso; viva sozinho ou na companhia de homens santos</w:t>
      </w:r>
      <w:r w:rsidR="00A7268A">
        <w:rPr>
          <w:rFonts w:ascii="Book Antiqua" w:hAnsi="Book Antiqua"/>
          <w:sz w:val="26"/>
          <w:szCs w:val="26"/>
        </w:rPr>
        <w:t>”</w:t>
      </w:r>
      <w:r w:rsidRPr="00221BA3">
        <w:rPr>
          <w:rFonts w:ascii="Book Antiqua" w:hAnsi="Book Antiqua"/>
          <w:sz w:val="26"/>
          <w:szCs w:val="26"/>
        </w:rPr>
        <w:t>. Quando ele chegou à idade adulta, leu a nota e renunciou ao mundo.</w:t>
      </w:r>
      <w:r w:rsidR="00A7268A">
        <w:rPr>
          <w:rFonts w:ascii="Book Antiqua" w:hAnsi="Book Antiqua"/>
          <w:sz w:val="26"/>
          <w:szCs w:val="26"/>
        </w:rPr>
        <w:t>’</w:t>
      </w:r>
      <w:r w:rsidRPr="00221BA3">
        <w:rPr>
          <w:rFonts w:ascii="Book Antiqua" w:hAnsi="Book Antiqua"/>
          <w:sz w:val="26"/>
          <w:szCs w:val="26"/>
        </w:rPr>
        <w:t xml:space="preserve"> É assim que as crianças são influenciadas.</w:t>
      </w:r>
    </w:p>
    <w:p w14:paraId="6B5F5946" w14:textId="77777777" w:rsidR="00A7268A" w:rsidRDefault="002137D3" w:rsidP="002137D3">
      <w:pPr>
        <w:ind w:left="0" w:firstLine="709"/>
        <w:rPr>
          <w:rFonts w:ascii="Book Antiqua" w:hAnsi="Book Antiqua"/>
          <w:sz w:val="26"/>
          <w:szCs w:val="26"/>
        </w:rPr>
      </w:pPr>
      <w:r w:rsidRPr="00221BA3">
        <w:rPr>
          <w:rFonts w:ascii="Book Antiqua" w:hAnsi="Book Antiqua"/>
          <w:sz w:val="26"/>
          <w:szCs w:val="26"/>
        </w:rPr>
        <w:lastRenderedPageBreak/>
        <w:t xml:space="preserve">Até mesmo uma rainha naqueles dias considerava sua própria responsabilidade e dever criar seus filhos, amamentá-los e servi-los pessoalmente de todas as maneiras. Nessas circunstâncias, as tendências da mãe se infiltravam, por assim dizer, na criança, e a influência permanecia para sempre.  </w:t>
      </w:r>
    </w:p>
    <w:p w14:paraId="3E393BAA" w14:textId="77777777" w:rsidR="00A7268A" w:rsidRDefault="002137D3" w:rsidP="002137D3">
      <w:pPr>
        <w:ind w:left="0" w:firstLine="709"/>
        <w:rPr>
          <w:rFonts w:ascii="Book Antiqua" w:hAnsi="Book Antiqua"/>
          <w:sz w:val="26"/>
          <w:szCs w:val="26"/>
        </w:rPr>
      </w:pPr>
      <w:r w:rsidRPr="00221BA3">
        <w:rPr>
          <w:rFonts w:ascii="Book Antiqua" w:hAnsi="Book Antiqua"/>
          <w:sz w:val="26"/>
          <w:szCs w:val="26"/>
        </w:rPr>
        <w:t>Em segundo lugar vem a associação</w:t>
      </w:r>
      <w:r w:rsidR="00A7268A">
        <w:rPr>
          <w:rFonts w:ascii="Book Antiqua" w:hAnsi="Book Antiqua"/>
          <w:sz w:val="26"/>
          <w:szCs w:val="26"/>
        </w:rPr>
        <w:t xml:space="preserve"> [companhia]</w:t>
      </w:r>
      <w:r w:rsidRPr="00221BA3">
        <w:rPr>
          <w:rFonts w:ascii="Book Antiqua" w:hAnsi="Book Antiqua"/>
          <w:sz w:val="26"/>
          <w:szCs w:val="26"/>
        </w:rPr>
        <w:t xml:space="preserve">. Ela começa nos dias em que a criança começa a andar. Aqui também a responsabilidade dos pais é enorme. Eles devem garantir que a criança se misture com crianças criadas em uma atmosfera congenial. Este é o período formativo da vida da criança, e deve-se tomar cuidado para evitar que caia em más companhias. Se boas impressões forem formadas, a criança, ao crescer, escolherá seus </w:t>
      </w:r>
      <w:r w:rsidR="00A7268A">
        <w:rPr>
          <w:rFonts w:ascii="Book Antiqua" w:hAnsi="Book Antiqua"/>
          <w:sz w:val="26"/>
          <w:szCs w:val="26"/>
        </w:rPr>
        <w:t>colegas</w:t>
      </w:r>
      <w:r w:rsidRPr="00221BA3">
        <w:rPr>
          <w:rFonts w:ascii="Book Antiqua" w:hAnsi="Book Antiqua"/>
          <w:sz w:val="26"/>
          <w:szCs w:val="26"/>
        </w:rPr>
        <w:t xml:space="preserve"> com cuidado.  </w:t>
      </w:r>
    </w:p>
    <w:p w14:paraId="1F3FEBAA" w14:textId="77777777" w:rsidR="00A7268A" w:rsidRDefault="002137D3" w:rsidP="002137D3">
      <w:pPr>
        <w:ind w:left="0" w:firstLine="709"/>
        <w:rPr>
          <w:rFonts w:ascii="Book Antiqua" w:hAnsi="Book Antiqua"/>
          <w:sz w:val="26"/>
          <w:szCs w:val="26"/>
        </w:rPr>
      </w:pPr>
      <w:r w:rsidRPr="00221BA3">
        <w:rPr>
          <w:rFonts w:ascii="Book Antiqua" w:hAnsi="Book Antiqua"/>
          <w:sz w:val="26"/>
          <w:szCs w:val="26"/>
        </w:rPr>
        <w:t>Depois vem o pr</w:t>
      </w:r>
      <w:r w:rsidR="00A7268A">
        <w:rPr>
          <w:rFonts w:ascii="Book Antiqua" w:hAnsi="Book Antiqua"/>
          <w:sz w:val="26"/>
          <w:szCs w:val="26"/>
        </w:rPr>
        <w:t>eceptor</w:t>
      </w:r>
      <w:r w:rsidRPr="00221BA3">
        <w:rPr>
          <w:rFonts w:ascii="Book Antiqua" w:hAnsi="Book Antiqua"/>
          <w:sz w:val="26"/>
          <w:szCs w:val="26"/>
        </w:rPr>
        <w:t xml:space="preserve">. Na Índia antiga, sua influência era tremenda. Os alunos viviam com ele por muito tempo e, portanto, era essencial que sua vida fosse exemplar. Embora </w:t>
      </w:r>
      <w:r w:rsidR="00A7268A">
        <w:rPr>
          <w:rFonts w:ascii="Book Antiqua" w:hAnsi="Book Antiqua"/>
          <w:sz w:val="26"/>
          <w:szCs w:val="26"/>
        </w:rPr>
        <w:t xml:space="preserve">esse </w:t>
      </w:r>
      <w:r w:rsidRPr="00221BA3">
        <w:rPr>
          <w:rFonts w:ascii="Book Antiqua" w:hAnsi="Book Antiqua"/>
          <w:sz w:val="26"/>
          <w:szCs w:val="26"/>
        </w:rPr>
        <w:t>sistema de educação não prevaleça agora, é possível que um</w:t>
      </w:r>
      <w:r w:rsidR="00A7268A">
        <w:rPr>
          <w:rFonts w:ascii="Book Antiqua" w:hAnsi="Book Antiqua"/>
          <w:sz w:val="26"/>
          <w:szCs w:val="26"/>
        </w:rPr>
        <w:t xml:space="preserve"> preceptor</w:t>
      </w:r>
      <w:r w:rsidRPr="00221BA3">
        <w:rPr>
          <w:rFonts w:ascii="Book Antiqua" w:hAnsi="Book Antiqua"/>
          <w:sz w:val="26"/>
          <w:szCs w:val="26"/>
        </w:rPr>
        <w:t xml:space="preserve"> possa influenciar seus alunos por sua vida, mesmo na era atual.  </w:t>
      </w:r>
    </w:p>
    <w:p w14:paraId="652A6320" w14:textId="4C74286E" w:rsidR="002137D3" w:rsidRPr="00221BA3" w:rsidRDefault="002137D3" w:rsidP="002137D3">
      <w:pPr>
        <w:ind w:left="0" w:firstLine="709"/>
        <w:rPr>
          <w:rFonts w:ascii="Book Antiqua" w:hAnsi="Book Antiqua"/>
          <w:sz w:val="26"/>
          <w:szCs w:val="26"/>
        </w:rPr>
      </w:pPr>
      <w:r w:rsidRPr="00221BA3">
        <w:rPr>
          <w:rFonts w:ascii="Book Antiqua" w:hAnsi="Book Antiqua"/>
          <w:sz w:val="26"/>
          <w:szCs w:val="26"/>
        </w:rPr>
        <w:t xml:space="preserve">Em seguida, vem o contato com homens santos. É aqui que a juventude de hoje pode começar. Pois eles não podem desfazer o que já aconteceu. Mas eles podem e devem começar em algum lugar. Eles devem criar em si mesmos um interesse vivo pela religião. E isso pode ser feito de duas maneiras: lendo livros e associando-se com pessoas santas. Os livros darão conhecimento teórico, mas nos homens santos você encontrará as verdades ilustradas. O contato com eles fortalecerá a crença nas escrituras, na religião e na espiritualidade.  </w:t>
      </w:r>
    </w:p>
    <w:p w14:paraId="2629B5F1" w14:textId="77777777" w:rsidR="002137D3" w:rsidRPr="00221BA3" w:rsidRDefault="002137D3" w:rsidP="002137D3">
      <w:pPr>
        <w:ind w:left="0" w:firstLine="709"/>
        <w:rPr>
          <w:rFonts w:ascii="Book Antiqua" w:hAnsi="Book Antiqua"/>
          <w:sz w:val="26"/>
          <w:szCs w:val="26"/>
        </w:rPr>
      </w:pPr>
    </w:p>
    <w:p w14:paraId="2935A6EF" w14:textId="2D5EBE52" w:rsidR="002137D3" w:rsidRPr="00A7268A" w:rsidRDefault="002137D3" w:rsidP="00A7268A">
      <w:pPr>
        <w:ind w:left="0" w:firstLine="0"/>
        <w:jc w:val="center"/>
        <w:rPr>
          <w:rFonts w:ascii="Book Antiqua" w:hAnsi="Book Antiqua"/>
          <w:b/>
          <w:bCs/>
          <w:sz w:val="26"/>
          <w:szCs w:val="26"/>
        </w:rPr>
      </w:pPr>
      <w:r w:rsidRPr="00A7268A">
        <w:rPr>
          <w:rFonts w:ascii="Book Antiqua" w:hAnsi="Book Antiqua"/>
          <w:b/>
          <w:bCs/>
          <w:sz w:val="26"/>
          <w:szCs w:val="26"/>
        </w:rPr>
        <w:t>IV</w:t>
      </w:r>
    </w:p>
    <w:p w14:paraId="0A51E423" w14:textId="77777777" w:rsidR="002137D3" w:rsidRPr="00221BA3" w:rsidRDefault="002137D3" w:rsidP="002137D3">
      <w:pPr>
        <w:ind w:left="0" w:firstLine="709"/>
        <w:rPr>
          <w:rFonts w:ascii="Book Antiqua" w:hAnsi="Book Antiqua"/>
          <w:sz w:val="26"/>
          <w:szCs w:val="26"/>
        </w:rPr>
      </w:pPr>
    </w:p>
    <w:p w14:paraId="6FDD0264" w14:textId="77777777" w:rsidR="009741F8" w:rsidRDefault="002137D3" w:rsidP="002137D3">
      <w:pPr>
        <w:ind w:left="0" w:firstLine="709"/>
        <w:rPr>
          <w:rFonts w:ascii="Book Antiqua" w:hAnsi="Book Antiqua"/>
          <w:sz w:val="26"/>
          <w:szCs w:val="26"/>
        </w:rPr>
      </w:pPr>
      <w:r w:rsidRPr="00221BA3">
        <w:rPr>
          <w:rFonts w:ascii="Book Antiqua" w:hAnsi="Book Antiqua"/>
          <w:sz w:val="26"/>
          <w:szCs w:val="26"/>
        </w:rPr>
        <w:t xml:space="preserve">Alguns aspirantes tentam combinar </w:t>
      </w:r>
      <w:r w:rsidR="00232CFC" w:rsidRPr="00232CFC">
        <w:rPr>
          <w:rFonts w:ascii="Book Antiqua" w:hAnsi="Book Antiqua"/>
          <w:i/>
          <w:iCs/>
          <w:sz w:val="26"/>
          <w:szCs w:val="26"/>
        </w:rPr>
        <w:t>y</w:t>
      </w:r>
      <w:r w:rsidRPr="00232CFC">
        <w:rPr>
          <w:rFonts w:ascii="Book Antiqua" w:hAnsi="Book Antiqua"/>
          <w:i/>
          <w:iCs/>
          <w:sz w:val="26"/>
          <w:szCs w:val="26"/>
        </w:rPr>
        <w:t>oga</w:t>
      </w:r>
      <w:r w:rsidRPr="00221BA3">
        <w:rPr>
          <w:rFonts w:ascii="Book Antiqua" w:hAnsi="Book Antiqua"/>
          <w:sz w:val="26"/>
          <w:szCs w:val="26"/>
        </w:rPr>
        <w:t xml:space="preserve"> com </w:t>
      </w:r>
      <w:proofErr w:type="spellStart"/>
      <w:r w:rsidRPr="00232CFC">
        <w:rPr>
          <w:rFonts w:ascii="Book Antiqua" w:hAnsi="Book Antiqua"/>
          <w:i/>
          <w:iCs/>
          <w:sz w:val="26"/>
          <w:szCs w:val="26"/>
        </w:rPr>
        <w:t>bhoga</w:t>
      </w:r>
      <w:proofErr w:type="spellEnd"/>
      <w:r w:rsidRPr="00221BA3">
        <w:rPr>
          <w:rFonts w:ascii="Book Antiqua" w:hAnsi="Book Antiqua"/>
          <w:sz w:val="26"/>
          <w:szCs w:val="26"/>
        </w:rPr>
        <w:t>, espiritualidade com prazer</w:t>
      </w:r>
      <w:r w:rsidR="00232CFC">
        <w:rPr>
          <w:rFonts w:ascii="Book Antiqua" w:hAnsi="Book Antiqua"/>
          <w:sz w:val="26"/>
          <w:szCs w:val="26"/>
        </w:rPr>
        <w:t>es</w:t>
      </w:r>
      <w:r w:rsidRPr="00221BA3">
        <w:rPr>
          <w:rFonts w:ascii="Book Antiqua" w:hAnsi="Book Antiqua"/>
          <w:sz w:val="26"/>
          <w:szCs w:val="26"/>
        </w:rPr>
        <w:t xml:space="preserve">. O progresso real na vida espiritual é impossível se alguém pensa que, dessa forma, pode seguir o caminho religioso. Sri </w:t>
      </w:r>
      <w:proofErr w:type="spellStart"/>
      <w:r w:rsidRPr="00221BA3">
        <w:rPr>
          <w:rFonts w:ascii="Book Antiqua" w:hAnsi="Book Antiqua"/>
          <w:sz w:val="26"/>
          <w:szCs w:val="26"/>
        </w:rPr>
        <w:t>Śankara</w:t>
      </w:r>
      <w:proofErr w:type="spellEnd"/>
      <w:r w:rsidRPr="00221BA3">
        <w:rPr>
          <w:rFonts w:ascii="Book Antiqua" w:hAnsi="Book Antiqua"/>
          <w:sz w:val="26"/>
          <w:szCs w:val="26"/>
        </w:rPr>
        <w:t xml:space="preserve"> colocou isso de forma inequívoca em seu </w:t>
      </w:r>
      <w:proofErr w:type="spellStart"/>
      <w:r w:rsidRPr="00232CFC">
        <w:rPr>
          <w:rFonts w:ascii="Book Antiqua" w:hAnsi="Book Antiqua"/>
          <w:i/>
          <w:iCs/>
          <w:sz w:val="26"/>
          <w:szCs w:val="26"/>
        </w:rPr>
        <w:t>Vivekachudamani</w:t>
      </w:r>
      <w:proofErr w:type="spellEnd"/>
      <w:r w:rsidRPr="00221BA3">
        <w:rPr>
          <w:rFonts w:ascii="Book Antiqua" w:hAnsi="Book Antiqua"/>
          <w:sz w:val="26"/>
          <w:szCs w:val="26"/>
        </w:rPr>
        <w:t xml:space="preserve">: </w:t>
      </w:r>
      <w:r w:rsidR="00232CFC">
        <w:rPr>
          <w:rFonts w:ascii="Book Antiqua" w:hAnsi="Book Antiqua"/>
          <w:sz w:val="26"/>
          <w:szCs w:val="26"/>
        </w:rPr>
        <w:t>“</w:t>
      </w:r>
      <w:r w:rsidRPr="00221BA3">
        <w:rPr>
          <w:rFonts w:ascii="Book Antiqua" w:hAnsi="Book Antiqua"/>
          <w:sz w:val="26"/>
          <w:szCs w:val="26"/>
        </w:rPr>
        <w:t xml:space="preserve">Quem busca realizar o </w:t>
      </w:r>
      <w:r w:rsidR="00232CFC">
        <w:rPr>
          <w:rFonts w:ascii="Book Antiqua" w:hAnsi="Book Antiqua"/>
          <w:sz w:val="26"/>
          <w:szCs w:val="26"/>
        </w:rPr>
        <w:t>Ser</w:t>
      </w:r>
      <w:r w:rsidRPr="00221BA3">
        <w:rPr>
          <w:rFonts w:ascii="Book Antiqua" w:hAnsi="Book Antiqua"/>
          <w:sz w:val="26"/>
          <w:szCs w:val="26"/>
        </w:rPr>
        <w:t xml:space="preserve"> entregando-se </w:t>
      </w:r>
      <w:r w:rsidR="00232CFC" w:rsidRPr="00221BA3">
        <w:rPr>
          <w:rFonts w:ascii="Book Antiqua" w:hAnsi="Book Antiqua"/>
          <w:sz w:val="26"/>
          <w:szCs w:val="26"/>
        </w:rPr>
        <w:t>a</w:t>
      </w:r>
      <w:r w:rsidRPr="00221BA3">
        <w:rPr>
          <w:rFonts w:ascii="Book Antiqua" w:hAnsi="Book Antiqua"/>
          <w:sz w:val="26"/>
          <w:szCs w:val="26"/>
        </w:rPr>
        <w:t xml:space="preserve"> nutri</w:t>
      </w:r>
      <w:r w:rsidR="00232CFC">
        <w:rPr>
          <w:rFonts w:ascii="Book Antiqua" w:hAnsi="Book Antiqua"/>
          <w:sz w:val="26"/>
          <w:szCs w:val="26"/>
        </w:rPr>
        <w:t>r [cuidar do]</w:t>
      </w:r>
      <w:r w:rsidRPr="00221BA3">
        <w:rPr>
          <w:rFonts w:ascii="Book Antiqua" w:hAnsi="Book Antiqua"/>
          <w:sz w:val="26"/>
          <w:szCs w:val="26"/>
        </w:rPr>
        <w:t xml:space="preserve"> o corpo, é como o homem que tenta atravessar um rio segurando-se em um crocodilo, confundindo-o com um tronco de madeira.</w:t>
      </w:r>
      <w:r w:rsidR="00232CFC">
        <w:rPr>
          <w:rStyle w:val="Refdenotaderodap"/>
          <w:rFonts w:ascii="Book Antiqua" w:hAnsi="Book Antiqua"/>
          <w:sz w:val="26"/>
          <w:szCs w:val="26"/>
        </w:rPr>
        <w:footnoteReference w:id="12"/>
      </w:r>
      <w:r w:rsidR="00232CFC">
        <w:rPr>
          <w:rFonts w:ascii="Book Antiqua" w:hAnsi="Book Antiqua"/>
          <w:sz w:val="26"/>
          <w:szCs w:val="26"/>
        </w:rPr>
        <w:t>”</w:t>
      </w:r>
      <w:r w:rsidRPr="00221BA3">
        <w:rPr>
          <w:rFonts w:ascii="Book Antiqua" w:hAnsi="Book Antiqua"/>
          <w:sz w:val="26"/>
          <w:szCs w:val="26"/>
        </w:rPr>
        <w:t xml:space="preserve"> Pois esses dois (</w:t>
      </w:r>
      <w:r w:rsidR="00232CFC" w:rsidRPr="00232CFC">
        <w:rPr>
          <w:rFonts w:ascii="Book Antiqua" w:hAnsi="Book Antiqua"/>
          <w:i/>
          <w:iCs/>
          <w:sz w:val="26"/>
          <w:szCs w:val="26"/>
        </w:rPr>
        <w:t>y</w:t>
      </w:r>
      <w:r w:rsidRPr="00232CFC">
        <w:rPr>
          <w:rFonts w:ascii="Book Antiqua" w:hAnsi="Book Antiqua"/>
          <w:i/>
          <w:iCs/>
          <w:sz w:val="26"/>
          <w:szCs w:val="26"/>
        </w:rPr>
        <w:t>oga</w:t>
      </w:r>
      <w:r w:rsidRPr="00221BA3">
        <w:rPr>
          <w:rFonts w:ascii="Book Antiqua" w:hAnsi="Book Antiqua"/>
          <w:sz w:val="26"/>
          <w:szCs w:val="26"/>
        </w:rPr>
        <w:t xml:space="preserve"> e </w:t>
      </w:r>
      <w:proofErr w:type="spellStart"/>
      <w:r w:rsidRPr="00232CFC">
        <w:rPr>
          <w:rFonts w:ascii="Book Antiqua" w:hAnsi="Book Antiqua"/>
          <w:i/>
          <w:iCs/>
          <w:sz w:val="26"/>
          <w:szCs w:val="26"/>
        </w:rPr>
        <w:t>bhoga</w:t>
      </w:r>
      <w:proofErr w:type="spellEnd"/>
      <w:r w:rsidRPr="00221BA3">
        <w:rPr>
          <w:rFonts w:ascii="Book Antiqua" w:hAnsi="Book Antiqua"/>
          <w:sz w:val="26"/>
          <w:szCs w:val="26"/>
        </w:rPr>
        <w:t xml:space="preserve">) são como os dois polos opostos do mesmo ímã, são como luz e escuridão, como fogo e água. Eles nunca podem se unir sem prejuízo um para o outro. Lembre-se do conselho que Cristo deu ao jovem rico, quando este se aproximou dele com a pergunta: </w:t>
      </w:r>
      <w:r w:rsidR="00232CFC">
        <w:rPr>
          <w:rFonts w:ascii="Book Antiqua" w:hAnsi="Book Antiqua"/>
          <w:sz w:val="26"/>
          <w:szCs w:val="26"/>
        </w:rPr>
        <w:t>‘</w:t>
      </w:r>
      <w:r w:rsidRPr="00221BA3">
        <w:rPr>
          <w:rFonts w:ascii="Book Antiqua" w:hAnsi="Book Antiqua"/>
          <w:sz w:val="26"/>
          <w:szCs w:val="26"/>
        </w:rPr>
        <w:t>Bom Mestre, que bem devo fazer para ter a vida eterna?</w:t>
      </w:r>
      <w:r w:rsidR="00232CFC">
        <w:rPr>
          <w:rFonts w:ascii="Book Antiqua" w:hAnsi="Book Antiqua"/>
          <w:sz w:val="26"/>
          <w:szCs w:val="26"/>
        </w:rPr>
        <w:t>’</w:t>
      </w:r>
      <w:r w:rsidRPr="00221BA3">
        <w:rPr>
          <w:rFonts w:ascii="Book Antiqua" w:hAnsi="Book Antiqua"/>
          <w:sz w:val="26"/>
          <w:szCs w:val="26"/>
        </w:rPr>
        <w:t xml:space="preserve"> </w:t>
      </w:r>
      <w:r w:rsidR="00232CFC">
        <w:rPr>
          <w:rFonts w:ascii="Book Antiqua" w:hAnsi="Book Antiqua"/>
          <w:sz w:val="26"/>
          <w:szCs w:val="26"/>
        </w:rPr>
        <w:t>“</w:t>
      </w:r>
      <w:r w:rsidRPr="00221BA3">
        <w:rPr>
          <w:rFonts w:ascii="Book Antiqua" w:hAnsi="Book Antiqua"/>
          <w:sz w:val="26"/>
          <w:szCs w:val="26"/>
        </w:rPr>
        <w:t>Guarde os mandamentos</w:t>
      </w:r>
      <w:r w:rsidR="00232CFC">
        <w:rPr>
          <w:rFonts w:ascii="Book Antiqua" w:hAnsi="Book Antiqua"/>
          <w:sz w:val="26"/>
          <w:szCs w:val="26"/>
        </w:rPr>
        <w:t>”</w:t>
      </w:r>
      <w:r w:rsidRPr="00221BA3">
        <w:rPr>
          <w:rFonts w:ascii="Book Antiqua" w:hAnsi="Book Antiqua"/>
          <w:sz w:val="26"/>
          <w:szCs w:val="26"/>
        </w:rPr>
        <w:t xml:space="preserve">, disse Jesus. </w:t>
      </w:r>
      <w:r w:rsidR="00232CFC">
        <w:rPr>
          <w:rFonts w:ascii="Book Antiqua" w:hAnsi="Book Antiqua"/>
          <w:sz w:val="26"/>
          <w:szCs w:val="26"/>
        </w:rPr>
        <w:t>‘</w:t>
      </w:r>
      <w:r w:rsidRPr="00221BA3">
        <w:rPr>
          <w:rFonts w:ascii="Book Antiqua" w:hAnsi="Book Antiqua"/>
          <w:sz w:val="26"/>
          <w:szCs w:val="26"/>
        </w:rPr>
        <w:t>Isso eu tenho feito</w:t>
      </w:r>
      <w:r w:rsidR="00232CFC">
        <w:rPr>
          <w:rFonts w:ascii="Book Antiqua" w:hAnsi="Book Antiqua"/>
          <w:sz w:val="26"/>
          <w:szCs w:val="26"/>
        </w:rPr>
        <w:t>’</w:t>
      </w:r>
      <w:r w:rsidRPr="00221BA3">
        <w:rPr>
          <w:rFonts w:ascii="Book Antiqua" w:hAnsi="Book Antiqua"/>
          <w:sz w:val="26"/>
          <w:szCs w:val="26"/>
        </w:rPr>
        <w:t xml:space="preserve">, respondeu o jovem e perguntou: </w:t>
      </w:r>
      <w:r w:rsidR="00232CFC">
        <w:rPr>
          <w:rFonts w:ascii="Book Antiqua" w:hAnsi="Book Antiqua"/>
          <w:sz w:val="26"/>
          <w:szCs w:val="26"/>
        </w:rPr>
        <w:t>‘</w:t>
      </w:r>
      <w:r w:rsidRPr="00221BA3">
        <w:rPr>
          <w:rFonts w:ascii="Book Antiqua" w:hAnsi="Book Antiqua"/>
          <w:sz w:val="26"/>
          <w:szCs w:val="26"/>
        </w:rPr>
        <w:t>O que me falta?</w:t>
      </w:r>
      <w:r w:rsidR="00232CFC">
        <w:rPr>
          <w:rFonts w:ascii="Book Antiqua" w:hAnsi="Book Antiqua"/>
          <w:sz w:val="26"/>
          <w:szCs w:val="26"/>
        </w:rPr>
        <w:t>’</w:t>
      </w:r>
      <w:r w:rsidRPr="00221BA3">
        <w:rPr>
          <w:rFonts w:ascii="Book Antiqua" w:hAnsi="Book Antiqua"/>
          <w:sz w:val="26"/>
          <w:szCs w:val="26"/>
        </w:rPr>
        <w:t xml:space="preserve"> A resposta de Cristo a isso deve esclarecer todas as dúvidas, deve acabar com toda a vacilação. Jesus quase parece dizer: </w:t>
      </w:r>
      <w:r w:rsidR="00232CFC">
        <w:rPr>
          <w:rFonts w:ascii="Book Antiqua" w:hAnsi="Book Antiqua"/>
          <w:sz w:val="26"/>
          <w:szCs w:val="26"/>
        </w:rPr>
        <w:t>‘</w:t>
      </w:r>
      <w:r w:rsidRPr="00221BA3">
        <w:rPr>
          <w:rFonts w:ascii="Book Antiqua" w:hAnsi="Book Antiqua"/>
          <w:sz w:val="26"/>
          <w:szCs w:val="26"/>
        </w:rPr>
        <w:t>Ser bom, moral, amoroso e gentil é excelente, de fato! Mas se termina aí, você será um bom homem e nada mais. Você terá preparado o terreno para ser religioso, mas a semente ainda precisa ser plantada; você tem que dar o último passo</w:t>
      </w:r>
      <w:r w:rsidR="00232CFC">
        <w:rPr>
          <w:rFonts w:ascii="Book Antiqua" w:hAnsi="Book Antiqua"/>
          <w:sz w:val="26"/>
          <w:szCs w:val="26"/>
        </w:rPr>
        <w:t>’</w:t>
      </w:r>
      <w:r w:rsidRPr="00221BA3">
        <w:rPr>
          <w:rFonts w:ascii="Book Antiqua" w:hAnsi="Book Antiqua"/>
          <w:sz w:val="26"/>
          <w:szCs w:val="26"/>
        </w:rPr>
        <w:t xml:space="preserve">, quando ele disse: </w:t>
      </w:r>
      <w:r w:rsidR="00232CFC">
        <w:rPr>
          <w:rFonts w:ascii="Book Antiqua" w:hAnsi="Book Antiqua"/>
          <w:sz w:val="26"/>
          <w:szCs w:val="26"/>
        </w:rPr>
        <w:t>“</w:t>
      </w:r>
      <w:r w:rsidRPr="00221BA3">
        <w:rPr>
          <w:rFonts w:ascii="Book Antiqua" w:hAnsi="Book Antiqua"/>
          <w:sz w:val="26"/>
          <w:szCs w:val="26"/>
        </w:rPr>
        <w:t>Se queres ser perfeito, vai, vende tudo o que tens e dá aos pobres, e terás um tesouro no céu; e vem, e segue-</w:t>
      </w:r>
      <w:r w:rsidRPr="00221BA3">
        <w:rPr>
          <w:rFonts w:ascii="Book Antiqua" w:hAnsi="Book Antiqua"/>
          <w:sz w:val="26"/>
          <w:szCs w:val="26"/>
        </w:rPr>
        <w:lastRenderedPageBreak/>
        <w:t>me.</w:t>
      </w:r>
      <w:r w:rsidR="00232CFC">
        <w:rPr>
          <w:rFonts w:ascii="Book Antiqua" w:hAnsi="Book Antiqua"/>
          <w:sz w:val="26"/>
          <w:szCs w:val="26"/>
        </w:rPr>
        <w:t>” “Renuncie”</w:t>
      </w:r>
      <w:r w:rsidRPr="00221BA3">
        <w:rPr>
          <w:rFonts w:ascii="Book Antiqua" w:hAnsi="Book Antiqua"/>
          <w:sz w:val="26"/>
          <w:szCs w:val="26"/>
        </w:rPr>
        <w:t xml:space="preserve">, esse é o último, mas o mais importante mandamento de Jesus, mas o menos seguido. O que significa </w:t>
      </w:r>
      <w:r w:rsidR="00232CFC">
        <w:rPr>
          <w:rFonts w:ascii="Book Antiqua" w:hAnsi="Book Antiqua"/>
          <w:sz w:val="26"/>
          <w:szCs w:val="26"/>
        </w:rPr>
        <w:t>‘</w:t>
      </w:r>
      <w:r w:rsidRPr="00221BA3">
        <w:rPr>
          <w:rFonts w:ascii="Book Antiqua" w:hAnsi="Book Antiqua"/>
          <w:sz w:val="26"/>
          <w:szCs w:val="26"/>
        </w:rPr>
        <w:t>segu</w:t>
      </w:r>
      <w:r w:rsidR="00232CFC">
        <w:rPr>
          <w:rFonts w:ascii="Book Antiqua" w:hAnsi="Book Antiqua"/>
          <w:sz w:val="26"/>
          <w:szCs w:val="26"/>
        </w:rPr>
        <w:t>e</w:t>
      </w:r>
      <w:r w:rsidRPr="00221BA3">
        <w:rPr>
          <w:rFonts w:ascii="Book Antiqua" w:hAnsi="Book Antiqua"/>
          <w:sz w:val="26"/>
          <w:szCs w:val="26"/>
        </w:rPr>
        <w:t>-me</w:t>
      </w:r>
      <w:r w:rsidR="00232CFC">
        <w:rPr>
          <w:rFonts w:ascii="Book Antiqua" w:hAnsi="Book Antiqua"/>
          <w:sz w:val="26"/>
          <w:szCs w:val="26"/>
        </w:rPr>
        <w:t>’</w:t>
      </w:r>
      <w:r w:rsidRPr="00221BA3">
        <w:rPr>
          <w:rFonts w:ascii="Book Antiqua" w:hAnsi="Book Antiqua"/>
          <w:sz w:val="26"/>
          <w:szCs w:val="26"/>
        </w:rPr>
        <w:t xml:space="preserve"> no texto? Ser como ele. Uma definição do que é ser como ele está contida em sua exortação: </w:t>
      </w:r>
      <w:r w:rsidR="009741F8">
        <w:rPr>
          <w:rFonts w:ascii="Book Antiqua" w:hAnsi="Book Antiqua"/>
          <w:sz w:val="26"/>
          <w:szCs w:val="26"/>
        </w:rPr>
        <w:t>“</w:t>
      </w:r>
      <w:r w:rsidRPr="00221BA3">
        <w:rPr>
          <w:rFonts w:ascii="Book Antiqua" w:hAnsi="Book Antiqua"/>
          <w:sz w:val="26"/>
          <w:szCs w:val="26"/>
        </w:rPr>
        <w:t xml:space="preserve">Amarás o Senhor teu Deus </w:t>
      </w:r>
      <w:r w:rsidR="00232CFC">
        <w:rPr>
          <w:rFonts w:ascii="Book Antiqua" w:hAnsi="Book Antiqua"/>
          <w:sz w:val="26"/>
          <w:szCs w:val="26"/>
        </w:rPr>
        <w:t>com</w:t>
      </w:r>
      <w:r w:rsidRPr="00221BA3">
        <w:rPr>
          <w:rFonts w:ascii="Book Antiqua" w:hAnsi="Book Antiqua"/>
          <w:sz w:val="26"/>
          <w:szCs w:val="26"/>
        </w:rPr>
        <w:t xml:space="preserve"> todo o teu coração, e </w:t>
      </w:r>
      <w:r w:rsidR="00232CFC">
        <w:rPr>
          <w:rFonts w:ascii="Book Antiqua" w:hAnsi="Book Antiqua"/>
          <w:sz w:val="26"/>
          <w:szCs w:val="26"/>
        </w:rPr>
        <w:t xml:space="preserve">com </w:t>
      </w:r>
      <w:r w:rsidRPr="00221BA3">
        <w:rPr>
          <w:rFonts w:ascii="Book Antiqua" w:hAnsi="Book Antiqua"/>
          <w:sz w:val="26"/>
          <w:szCs w:val="26"/>
        </w:rPr>
        <w:t xml:space="preserve">toda a tua alma, e </w:t>
      </w:r>
      <w:r w:rsidR="00232CFC">
        <w:rPr>
          <w:rFonts w:ascii="Book Antiqua" w:hAnsi="Book Antiqua"/>
          <w:sz w:val="26"/>
          <w:szCs w:val="26"/>
        </w:rPr>
        <w:t xml:space="preserve">com </w:t>
      </w:r>
      <w:r w:rsidRPr="00221BA3">
        <w:rPr>
          <w:rFonts w:ascii="Book Antiqua" w:hAnsi="Book Antiqua"/>
          <w:sz w:val="26"/>
          <w:szCs w:val="26"/>
        </w:rPr>
        <w:t>todo o teu entendimento.</w:t>
      </w:r>
      <w:r w:rsidR="009741F8">
        <w:rPr>
          <w:rFonts w:ascii="Book Antiqua" w:hAnsi="Book Antiqua"/>
          <w:sz w:val="26"/>
          <w:szCs w:val="26"/>
        </w:rPr>
        <w:t>”</w:t>
      </w:r>
      <w:r w:rsidRPr="00221BA3">
        <w:rPr>
          <w:rFonts w:ascii="Book Antiqua" w:hAnsi="Book Antiqua"/>
          <w:sz w:val="26"/>
          <w:szCs w:val="26"/>
        </w:rPr>
        <w:t xml:space="preserve"> Isso significa estar sem apego a qualquer coisa aqui. Uma ilustração disso é o próprio Cristo, o que é corroborado em sua afirmação: </w:t>
      </w:r>
      <w:r w:rsidR="009741F8">
        <w:rPr>
          <w:rFonts w:ascii="Book Antiqua" w:hAnsi="Book Antiqua"/>
          <w:sz w:val="26"/>
          <w:szCs w:val="26"/>
        </w:rPr>
        <w:t>“</w:t>
      </w:r>
      <w:r w:rsidRPr="00221BA3">
        <w:rPr>
          <w:rFonts w:ascii="Book Antiqua" w:hAnsi="Book Antiqua"/>
          <w:sz w:val="26"/>
          <w:szCs w:val="26"/>
        </w:rPr>
        <w:t>As raposas têm covis, e as aves do céu têm ninhos, mas o Filho do homem não tem onde reclinar a cabeça.</w:t>
      </w:r>
      <w:r w:rsidR="009741F8">
        <w:rPr>
          <w:rFonts w:ascii="Book Antiqua" w:hAnsi="Book Antiqua"/>
          <w:sz w:val="26"/>
          <w:szCs w:val="26"/>
        </w:rPr>
        <w:t>”</w:t>
      </w:r>
    </w:p>
    <w:p w14:paraId="787C0F5D" w14:textId="62A3531A" w:rsidR="002137D3" w:rsidRPr="00221BA3" w:rsidRDefault="002137D3" w:rsidP="002137D3">
      <w:pPr>
        <w:ind w:left="0" w:firstLine="709"/>
        <w:rPr>
          <w:rFonts w:ascii="Book Antiqua" w:hAnsi="Book Antiqua"/>
          <w:sz w:val="26"/>
          <w:szCs w:val="26"/>
        </w:rPr>
      </w:pPr>
      <w:r w:rsidRPr="00221BA3">
        <w:rPr>
          <w:rFonts w:ascii="Book Antiqua" w:hAnsi="Book Antiqua"/>
          <w:sz w:val="26"/>
          <w:szCs w:val="26"/>
        </w:rPr>
        <w:t>Novamente, estude a vida de qualquer grande luminária espiritual — um Bu</w:t>
      </w:r>
      <w:r w:rsidR="009741F8">
        <w:rPr>
          <w:rFonts w:ascii="Book Antiqua" w:hAnsi="Book Antiqua"/>
          <w:sz w:val="26"/>
          <w:szCs w:val="26"/>
        </w:rPr>
        <w:t>d</w:t>
      </w:r>
      <w:r w:rsidRPr="00221BA3">
        <w:rPr>
          <w:rFonts w:ascii="Book Antiqua" w:hAnsi="Book Antiqua"/>
          <w:sz w:val="26"/>
          <w:szCs w:val="26"/>
        </w:rPr>
        <w:t>d</w:t>
      </w:r>
      <w:r w:rsidR="009741F8">
        <w:rPr>
          <w:rFonts w:ascii="Book Antiqua" w:hAnsi="Book Antiqua"/>
          <w:sz w:val="26"/>
          <w:szCs w:val="26"/>
        </w:rPr>
        <w:t>h</w:t>
      </w:r>
      <w:r w:rsidRPr="00221BA3">
        <w:rPr>
          <w:rFonts w:ascii="Book Antiqua" w:hAnsi="Book Antiqua"/>
          <w:sz w:val="26"/>
          <w:szCs w:val="26"/>
        </w:rPr>
        <w:t xml:space="preserve">a, um </w:t>
      </w:r>
      <w:proofErr w:type="spellStart"/>
      <w:r w:rsidRPr="00221BA3">
        <w:rPr>
          <w:rFonts w:ascii="Book Antiqua" w:hAnsi="Book Antiqua"/>
          <w:sz w:val="26"/>
          <w:szCs w:val="26"/>
        </w:rPr>
        <w:t>Śankara</w:t>
      </w:r>
      <w:proofErr w:type="spellEnd"/>
      <w:r w:rsidRPr="00221BA3">
        <w:rPr>
          <w:rFonts w:ascii="Book Antiqua" w:hAnsi="Book Antiqua"/>
          <w:sz w:val="26"/>
          <w:szCs w:val="26"/>
        </w:rPr>
        <w:t xml:space="preserve">, um Ramakrishna, um Vivekananda. O que isso ensina? Todos eles, como que com uma só voz, declaram: </w:t>
      </w:r>
      <w:r w:rsidR="009741F8">
        <w:rPr>
          <w:rFonts w:ascii="Book Antiqua" w:hAnsi="Book Antiqua"/>
          <w:sz w:val="26"/>
          <w:szCs w:val="26"/>
        </w:rPr>
        <w:t>“</w:t>
      </w:r>
      <w:r w:rsidRPr="00221BA3">
        <w:rPr>
          <w:rFonts w:ascii="Book Antiqua" w:hAnsi="Book Antiqua"/>
          <w:sz w:val="26"/>
          <w:szCs w:val="26"/>
        </w:rPr>
        <w:t>Renunciem a tudo o que é mundano e apeguem-se somente a Deus.</w:t>
      </w:r>
      <w:r w:rsidR="009741F8">
        <w:rPr>
          <w:rFonts w:ascii="Book Antiqua" w:hAnsi="Book Antiqua"/>
          <w:sz w:val="26"/>
          <w:szCs w:val="26"/>
        </w:rPr>
        <w:t>”</w:t>
      </w:r>
      <w:r w:rsidRPr="00221BA3">
        <w:rPr>
          <w:rFonts w:ascii="Book Antiqua" w:hAnsi="Book Antiqua"/>
          <w:sz w:val="26"/>
          <w:szCs w:val="26"/>
        </w:rPr>
        <w:t xml:space="preserve"> Confrontado com essa verdade óbvia, o jovem deve evitar cometer o erro de tentar combinar </w:t>
      </w:r>
      <w:r w:rsidR="009741F8">
        <w:rPr>
          <w:rFonts w:ascii="Book Antiqua" w:hAnsi="Book Antiqua"/>
          <w:i/>
          <w:iCs/>
          <w:sz w:val="26"/>
          <w:szCs w:val="26"/>
        </w:rPr>
        <w:t>y</w:t>
      </w:r>
      <w:r w:rsidRPr="009741F8">
        <w:rPr>
          <w:rFonts w:ascii="Book Antiqua" w:hAnsi="Book Antiqua"/>
          <w:i/>
          <w:iCs/>
          <w:sz w:val="26"/>
          <w:szCs w:val="26"/>
        </w:rPr>
        <w:t>oga</w:t>
      </w:r>
      <w:r w:rsidRPr="00221BA3">
        <w:rPr>
          <w:rFonts w:ascii="Book Antiqua" w:hAnsi="Book Antiqua"/>
          <w:sz w:val="26"/>
          <w:szCs w:val="26"/>
        </w:rPr>
        <w:t xml:space="preserve"> e </w:t>
      </w:r>
      <w:proofErr w:type="spellStart"/>
      <w:r w:rsidRPr="009741F8">
        <w:rPr>
          <w:rFonts w:ascii="Book Antiqua" w:hAnsi="Book Antiqua"/>
          <w:i/>
          <w:iCs/>
          <w:sz w:val="26"/>
          <w:szCs w:val="26"/>
        </w:rPr>
        <w:t>bhoga</w:t>
      </w:r>
      <w:proofErr w:type="spellEnd"/>
      <w:r w:rsidRPr="00221BA3">
        <w:rPr>
          <w:rFonts w:ascii="Book Antiqua" w:hAnsi="Book Antiqua"/>
          <w:sz w:val="26"/>
          <w:szCs w:val="26"/>
        </w:rPr>
        <w:t xml:space="preserve">.  </w:t>
      </w:r>
    </w:p>
    <w:p w14:paraId="4A664B62" w14:textId="77777777" w:rsidR="002137D3" w:rsidRPr="00221BA3" w:rsidRDefault="002137D3" w:rsidP="002137D3">
      <w:pPr>
        <w:ind w:left="0" w:firstLine="709"/>
        <w:rPr>
          <w:rFonts w:ascii="Book Antiqua" w:hAnsi="Book Antiqua"/>
          <w:sz w:val="26"/>
          <w:szCs w:val="26"/>
        </w:rPr>
      </w:pPr>
    </w:p>
    <w:p w14:paraId="5166DE52" w14:textId="45FBFC73" w:rsidR="002137D3" w:rsidRPr="00511FEB" w:rsidRDefault="002137D3" w:rsidP="00511FEB">
      <w:pPr>
        <w:ind w:left="0" w:firstLine="0"/>
        <w:jc w:val="center"/>
        <w:rPr>
          <w:rFonts w:ascii="Book Antiqua" w:hAnsi="Book Antiqua"/>
          <w:b/>
          <w:bCs/>
          <w:sz w:val="26"/>
          <w:szCs w:val="26"/>
        </w:rPr>
      </w:pPr>
      <w:r w:rsidRPr="00511FEB">
        <w:rPr>
          <w:rFonts w:ascii="Book Antiqua" w:hAnsi="Book Antiqua"/>
          <w:b/>
          <w:bCs/>
          <w:sz w:val="26"/>
          <w:szCs w:val="26"/>
        </w:rPr>
        <w:t>V</w:t>
      </w:r>
    </w:p>
    <w:p w14:paraId="726BC2F5" w14:textId="77777777" w:rsidR="002137D3" w:rsidRPr="00221BA3" w:rsidRDefault="002137D3" w:rsidP="002137D3">
      <w:pPr>
        <w:ind w:left="0" w:firstLine="709"/>
        <w:rPr>
          <w:rFonts w:ascii="Book Antiqua" w:hAnsi="Book Antiqua"/>
          <w:sz w:val="26"/>
          <w:szCs w:val="26"/>
        </w:rPr>
      </w:pPr>
    </w:p>
    <w:p w14:paraId="2B2322AC" w14:textId="77777777" w:rsidR="002137D3" w:rsidRPr="00221BA3" w:rsidRDefault="002137D3" w:rsidP="002137D3">
      <w:pPr>
        <w:ind w:left="0" w:firstLine="709"/>
        <w:rPr>
          <w:rFonts w:ascii="Book Antiqua" w:hAnsi="Book Antiqua"/>
          <w:sz w:val="26"/>
          <w:szCs w:val="26"/>
        </w:rPr>
      </w:pPr>
      <w:r w:rsidRPr="00221BA3">
        <w:rPr>
          <w:rFonts w:ascii="Book Antiqua" w:hAnsi="Book Antiqua"/>
          <w:sz w:val="26"/>
          <w:szCs w:val="26"/>
        </w:rPr>
        <w:t xml:space="preserve">Para resumir: Deve-se cultivar um gosto intenso pela vida religiosa mesmo enquanto jovem. Uma aplicação de toda a alma à prática, com todo o vigor ao seu comando, é uma necessidade para qualquer realização. É ainda mais imperativo no caso da religião.  </w:t>
      </w:r>
    </w:p>
    <w:p w14:paraId="4785A21F" w14:textId="5DFBF191" w:rsidR="00240C2C" w:rsidRDefault="002137D3" w:rsidP="002137D3">
      <w:pPr>
        <w:ind w:left="0" w:firstLine="709"/>
        <w:rPr>
          <w:rFonts w:ascii="Book Antiqua" w:eastAsia="Verdana" w:hAnsi="Book Antiqua" w:cs="Verdana"/>
          <w:b/>
          <w:bCs/>
          <w:sz w:val="26"/>
          <w:szCs w:val="26"/>
          <w:lang w:bidi="ar-SA"/>
        </w:rPr>
      </w:pPr>
      <w:r w:rsidRPr="00221BA3">
        <w:rPr>
          <w:rFonts w:ascii="Book Antiqua" w:hAnsi="Book Antiqua"/>
          <w:sz w:val="26"/>
          <w:szCs w:val="26"/>
        </w:rPr>
        <w:t xml:space="preserve">Swami Vivekananda tinha grandes esperanças na juventude da Índia. Ele queria que eles se apresentassem não apenas para a regeneração material da mãe pátria, mas também para sua revitalização espiritual. Era um chamado para servir tanto a humanidade quanto a si mesmos. A juventude entenderá e responderá ao seu </w:t>
      </w:r>
      <w:r w:rsidRPr="002F5A3C">
        <w:rPr>
          <w:rFonts w:ascii="Book Antiqua" w:hAnsi="Book Antiqua"/>
          <w:sz w:val="26"/>
          <w:szCs w:val="26"/>
        </w:rPr>
        <w:t>c</w:t>
      </w:r>
      <w:r w:rsidRPr="002F5A3C">
        <w:rPr>
          <w:rFonts w:ascii="Book Antiqua" w:eastAsia="Verdana" w:hAnsi="Book Antiqua" w:cs="Verdana"/>
          <w:sz w:val="26"/>
          <w:szCs w:val="26"/>
          <w:lang w:bidi="ar-SA"/>
        </w:rPr>
        <w:t>hamado</w:t>
      </w:r>
      <w:r w:rsidRPr="002137D3">
        <w:rPr>
          <w:rFonts w:ascii="Book Antiqua" w:eastAsia="Verdana" w:hAnsi="Book Antiqua" w:cs="Verdana"/>
          <w:b/>
          <w:bCs/>
          <w:sz w:val="26"/>
          <w:szCs w:val="26"/>
          <w:lang w:bidi="ar-SA"/>
        </w:rPr>
        <w:t>?</w:t>
      </w:r>
    </w:p>
    <w:p w14:paraId="73E91A18" w14:textId="77777777" w:rsidR="004E1B4F" w:rsidRDefault="004E1B4F" w:rsidP="002137D3">
      <w:pPr>
        <w:ind w:left="0" w:firstLine="709"/>
        <w:rPr>
          <w:rFonts w:ascii="Book Antiqua" w:eastAsia="Verdana" w:hAnsi="Book Antiqua" w:cs="Verdana"/>
          <w:b/>
          <w:bCs/>
          <w:sz w:val="26"/>
          <w:szCs w:val="26"/>
          <w:lang w:bidi="ar-SA"/>
        </w:rPr>
      </w:pPr>
    </w:p>
    <w:p w14:paraId="651EC700" w14:textId="247CD1C6" w:rsidR="004E1B4F" w:rsidRPr="00052B8E" w:rsidRDefault="004E1B4F" w:rsidP="004E1B4F">
      <w:pPr>
        <w:ind w:left="0" w:firstLine="0"/>
        <w:jc w:val="center"/>
        <w:rPr>
          <w:rFonts w:ascii="Book Antiqua" w:eastAsia="Verdana" w:hAnsi="Book Antiqua" w:cs="Verdana"/>
          <w:sz w:val="26"/>
          <w:szCs w:val="26"/>
          <w:lang w:bidi="ar-SA"/>
        </w:rPr>
      </w:pPr>
      <w:r>
        <w:rPr>
          <w:rFonts w:ascii="Book Antiqua" w:eastAsia="Verdana" w:hAnsi="Book Antiqua" w:cs="Verdana"/>
          <w:b/>
          <w:bCs/>
          <w:sz w:val="26"/>
          <w:szCs w:val="26"/>
          <w:lang w:bidi="ar-SA"/>
        </w:rPr>
        <w:t xml:space="preserve">●   ●   ●   ●   </w:t>
      </w:r>
    </w:p>
    <w:sectPr w:rsidR="004E1B4F" w:rsidRPr="00052B8E" w:rsidSect="00052B8E">
      <w:footerReference w:type="default" r:id="rId7"/>
      <w:type w:val="continuous"/>
      <w:pgSz w:w="11910" w:h="16840"/>
      <w:pgMar w:top="1440" w:right="1080" w:bottom="1440" w:left="1080" w:header="0" w:footer="106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C4E17" w14:textId="77777777" w:rsidR="004741AA" w:rsidRDefault="004741AA" w:rsidP="00052B8E">
      <w:pPr>
        <w:spacing w:line="240" w:lineRule="auto"/>
      </w:pPr>
      <w:r>
        <w:separator/>
      </w:r>
    </w:p>
  </w:endnote>
  <w:endnote w:type="continuationSeparator" w:id="0">
    <w:p w14:paraId="09C82299" w14:textId="77777777" w:rsidR="004741AA" w:rsidRDefault="004741AA" w:rsidP="00052B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49784863"/>
      <w:docPartObj>
        <w:docPartGallery w:val="Page Numbers (Bottom of Page)"/>
        <w:docPartUnique/>
      </w:docPartObj>
    </w:sdtPr>
    <w:sdtContent>
      <w:p w14:paraId="4363B997" w14:textId="4A83D749" w:rsidR="00994AC0" w:rsidRDefault="00994AC0">
        <w:pPr>
          <w:pStyle w:val="Rodap"/>
          <w:jc w:val="center"/>
        </w:pPr>
        <w:r>
          <w:fldChar w:fldCharType="begin"/>
        </w:r>
        <w:r>
          <w:instrText>PAGE   \* MERGEFORMAT</w:instrText>
        </w:r>
        <w:r>
          <w:fldChar w:fldCharType="separate"/>
        </w:r>
        <w:r>
          <w:t>2</w:t>
        </w:r>
        <w:r>
          <w:fldChar w:fldCharType="end"/>
        </w:r>
      </w:p>
    </w:sdtContent>
  </w:sdt>
  <w:p w14:paraId="014008B7" w14:textId="77777777" w:rsidR="00994AC0" w:rsidRDefault="00994AC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CC95DB" w14:textId="77777777" w:rsidR="004741AA" w:rsidRDefault="004741AA" w:rsidP="00052B8E">
      <w:pPr>
        <w:spacing w:line="240" w:lineRule="auto"/>
      </w:pPr>
      <w:r>
        <w:separator/>
      </w:r>
    </w:p>
  </w:footnote>
  <w:footnote w:type="continuationSeparator" w:id="0">
    <w:p w14:paraId="2FBC9F73" w14:textId="77777777" w:rsidR="004741AA" w:rsidRDefault="004741AA" w:rsidP="00052B8E">
      <w:pPr>
        <w:spacing w:line="240" w:lineRule="auto"/>
      </w:pPr>
      <w:r>
        <w:continuationSeparator/>
      </w:r>
    </w:p>
  </w:footnote>
  <w:footnote w:id="1">
    <w:p w14:paraId="24428E74" w14:textId="77777777" w:rsidR="00052B8E" w:rsidRPr="000903EC" w:rsidRDefault="00052B8E" w:rsidP="00052B8E">
      <w:pPr>
        <w:pStyle w:val="Textodenotaderodap"/>
        <w:ind w:left="426" w:hanging="142"/>
        <w:rPr>
          <w:rFonts w:ascii="Book Antiqua" w:hAnsi="Book Antiqua"/>
        </w:rPr>
      </w:pPr>
      <w:r>
        <w:rPr>
          <w:rStyle w:val="Refdenotaderodap"/>
        </w:rPr>
        <w:footnoteRef/>
      </w:r>
      <w:r>
        <w:t xml:space="preserve"> </w:t>
      </w:r>
      <w:r>
        <w:rPr>
          <w:rFonts w:ascii="Book Antiqua" w:hAnsi="Book Antiqua"/>
        </w:rPr>
        <w:t xml:space="preserve">Swami Paratparananda foi o líder espiritual do Ramakrishna Ashrama, Buenos Aires, Argentina e do Ramakrishna Vedanta Ashrama, São Paulo, Brasil (1973-1988). Anteriormente, durante o período de 1962 a 1967 foi o editor da revista </w:t>
      </w:r>
      <w:r>
        <w:rPr>
          <w:rFonts w:ascii="Book Antiqua" w:hAnsi="Book Antiqua"/>
          <w:i/>
          <w:iCs/>
        </w:rPr>
        <w:t xml:space="preserve">The Vedanta </w:t>
      </w:r>
      <w:proofErr w:type="spellStart"/>
      <w:r>
        <w:rPr>
          <w:rFonts w:ascii="Book Antiqua" w:hAnsi="Book Antiqua"/>
          <w:i/>
          <w:iCs/>
        </w:rPr>
        <w:t>Kesari</w:t>
      </w:r>
      <w:proofErr w:type="spellEnd"/>
      <w:r>
        <w:rPr>
          <w:rFonts w:ascii="Book Antiqua" w:hAnsi="Book Antiqua"/>
        </w:rPr>
        <w:t xml:space="preserve"> da Ordem Ramakrishna na Índia. Veja também, </w:t>
      </w:r>
      <w:hyperlink r:id="rId1">
        <w:r>
          <w:rPr>
            <w:rStyle w:val="Hyperlink"/>
            <w:rFonts w:ascii="Book Antiqua" w:hAnsi="Book Antiqua"/>
          </w:rPr>
          <w:t>https://estudantedavedanta.net/paratparananda.html</w:t>
        </w:r>
      </w:hyperlink>
      <w:r>
        <w:rPr>
          <w:rFonts w:ascii="Book Antiqua" w:hAnsi="Book Antiqua"/>
        </w:rPr>
        <w:t>.</w:t>
      </w:r>
    </w:p>
  </w:footnote>
  <w:footnote w:id="2">
    <w:p w14:paraId="53AD476E" w14:textId="02BD9F09" w:rsidR="000D36B9" w:rsidRPr="000D36B9" w:rsidRDefault="000D36B9" w:rsidP="000D36B9">
      <w:pPr>
        <w:pStyle w:val="Textodenotaderodap"/>
        <w:ind w:left="426" w:hanging="142"/>
        <w:rPr>
          <w:rFonts w:ascii="Book Antiqua" w:hAnsi="Book Antiqua"/>
        </w:rPr>
      </w:pPr>
      <w:r w:rsidRPr="000D36B9">
        <w:rPr>
          <w:rStyle w:val="Refdenotaderodap"/>
        </w:rPr>
        <w:footnoteRef/>
      </w:r>
      <w:r w:rsidRPr="000D36B9">
        <w:rPr>
          <w:rFonts w:ascii="Book Antiqua" w:hAnsi="Book Antiqua"/>
        </w:rPr>
        <w:tab/>
        <w:t xml:space="preserve"> </w:t>
      </w:r>
      <w:r>
        <w:rPr>
          <w:rFonts w:ascii="Book Antiqua" w:hAnsi="Book Antiqua"/>
        </w:rPr>
        <w:t xml:space="preserve">Intitulado </w:t>
      </w:r>
      <w:r w:rsidRPr="000D36B9">
        <w:rPr>
          <w:rFonts w:ascii="Book Antiqua" w:hAnsi="Book Antiqua"/>
        </w:rPr>
        <w:t xml:space="preserve">em inglês: </w:t>
      </w:r>
      <w:proofErr w:type="spellStart"/>
      <w:r w:rsidRPr="000D36B9">
        <w:rPr>
          <w:rFonts w:ascii="Book Antiqua" w:hAnsi="Book Antiqua"/>
          <w:i/>
          <w:iCs/>
        </w:rPr>
        <w:t>Religion</w:t>
      </w:r>
      <w:proofErr w:type="spellEnd"/>
      <w:r w:rsidRPr="000D36B9">
        <w:rPr>
          <w:rFonts w:ascii="Book Antiqua" w:hAnsi="Book Antiqua"/>
          <w:i/>
          <w:iCs/>
        </w:rPr>
        <w:t xml:space="preserve"> </w:t>
      </w:r>
      <w:proofErr w:type="spellStart"/>
      <w:r w:rsidRPr="000D36B9">
        <w:rPr>
          <w:rFonts w:ascii="Book Antiqua" w:hAnsi="Book Antiqua"/>
          <w:i/>
          <w:iCs/>
        </w:rPr>
        <w:t>and</w:t>
      </w:r>
      <w:proofErr w:type="spellEnd"/>
      <w:r w:rsidRPr="000D36B9">
        <w:rPr>
          <w:rFonts w:ascii="Book Antiqua" w:hAnsi="Book Antiqua"/>
          <w:i/>
          <w:iCs/>
        </w:rPr>
        <w:t xml:space="preserve"> The Youth</w:t>
      </w:r>
      <w:r>
        <w:rPr>
          <w:rFonts w:ascii="Book Antiqua" w:hAnsi="Book Antiqua"/>
        </w:rPr>
        <w:t>.</w:t>
      </w:r>
    </w:p>
  </w:footnote>
  <w:footnote w:id="3">
    <w:p w14:paraId="075B2540" w14:textId="11219779" w:rsidR="007B45C8" w:rsidRPr="007B45C8" w:rsidRDefault="007B45C8" w:rsidP="007B45C8">
      <w:pPr>
        <w:pStyle w:val="Textodenotaderodap"/>
        <w:ind w:left="426" w:hanging="142"/>
        <w:rPr>
          <w:rFonts w:ascii="Book Antiqua" w:hAnsi="Book Antiqua"/>
        </w:rPr>
      </w:pPr>
      <w:r w:rsidRPr="007B45C8">
        <w:rPr>
          <w:rStyle w:val="Refdenotaderodap"/>
        </w:rPr>
        <w:footnoteRef/>
      </w:r>
      <w:r w:rsidRPr="007B45C8">
        <w:rPr>
          <w:rFonts w:ascii="Book Antiqua" w:hAnsi="Book Antiqua"/>
        </w:rPr>
        <w:t xml:space="preserve"> </w:t>
      </w:r>
      <w:proofErr w:type="spellStart"/>
      <w:r w:rsidRPr="007B45C8">
        <w:rPr>
          <w:rFonts w:ascii="Book Antiqua" w:hAnsi="Book Antiqua"/>
        </w:rPr>
        <w:t>Charpatapanjarika</w:t>
      </w:r>
      <w:proofErr w:type="spellEnd"/>
      <w:r w:rsidRPr="007B45C8">
        <w:rPr>
          <w:rFonts w:ascii="Book Antiqua" w:hAnsi="Book Antiqua"/>
        </w:rPr>
        <w:t xml:space="preserve"> </w:t>
      </w:r>
      <w:proofErr w:type="spellStart"/>
      <w:r w:rsidRPr="007B45C8">
        <w:rPr>
          <w:rFonts w:ascii="Book Antiqua" w:hAnsi="Book Antiqua"/>
        </w:rPr>
        <w:t>stotram</w:t>
      </w:r>
      <w:proofErr w:type="spellEnd"/>
      <w:r w:rsidRPr="007B45C8">
        <w:rPr>
          <w:rFonts w:ascii="Book Antiqua" w:hAnsi="Book Antiqua"/>
        </w:rPr>
        <w:t>.</w:t>
      </w:r>
    </w:p>
  </w:footnote>
  <w:footnote w:id="4">
    <w:p w14:paraId="1AE4C5B2" w14:textId="2AB16FAD" w:rsidR="0040222D" w:rsidRPr="0040222D" w:rsidRDefault="0040222D">
      <w:pPr>
        <w:pStyle w:val="Textodenotaderodap"/>
        <w:rPr>
          <w:rFonts w:ascii="Book Antiqua" w:hAnsi="Book Antiqua"/>
        </w:rPr>
      </w:pPr>
      <w:r>
        <w:rPr>
          <w:rStyle w:val="Refdenotaderodap"/>
        </w:rPr>
        <w:footnoteRef/>
      </w:r>
      <w:r>
        <w:t xml:space="preserve"> </w:t>
      </w:r>
      <w:proofErr w:type="spellStart"/>
      <w:r w:rsidRPr="0040222D">
        <w:rPr>
          <w:rFonts w:ascii="Book Antiqua" w:hAnsi="Book Antiqua"/>
        </w:rPr>
        <w:t>Bhavasantaranopanishad</w:t>
      </w:r>
      <w:proofErr w:type="spellEnd"/>
      <w:r w:rsidRPr="0040222D">
        <w:rPr>
          <w:rFonts w:ascii="Book Antiqua" w:hAnsi="Book Antiqua"/>
        </w:rPr>
        <w:t>, 1.41.</w:t>
      </w:r>
    </w:p>
  </w:footnote>
  <w:footnote w:id="5">
    <w:p w14:paraId="089D3FFE" w14:textId="435EEFF1" w:rsidR="0040222D" w:rsidRPr="0040222D" w:rsidRDefault="0040222D">
      <w:pPr>
        <w:pStyle w:val="Textodenotaderodap"/>
        <w:rPr>
          <w:rFonts w:ascii="Book Antiqua" w:hAnsi="Book Antiqua"/>
        </w:rPr>
      </w:pPr>
      <w:r>
        <w:rPr>
          <w:rStyle w:val="Refdenotaderodap"/>
        </w:rPr>
        <w:footnoteRef/>
      </w:r>
      <w:r>
        <w:t xml:space="preserve"> </w:t>
      </w:r>
      <w:r w:rsidRPr="0040222D">
        <w:rPr>
          <w:rFonts w:ascii="Book Antiqua" w:hAnsi="Book Antiqua"/>
        </w:rPr>
        <w:t>A divindade da morte. (nota do tradutor)</w:t>
      </w:r>
    </w:p>
  </w:footnote>
  <w:footnote w:id="6">
    <w:p w14:paraId="08D4C6D1" w14:textId="5B4EABE2" w:rsidR="0040222D" w:rsidRPr="0040222D" w:rsidRDefault="0040222D">
      <w:pPr>
        <w:pStyle w:val="Textodenotaderodap"/>
        <w:rPr>
          <w:rFonts w:ascii="Book Antiqua" w:hAnsi="Book Antiqua"/>
        </w:rPr>
      </w:pPr>
      <w:r>
        <w:rPr>
          <w:rStyle w:val="Refdenotaderodap"/>
        </w:rPr>
        <w:footnoteRef/>
      </w:r>
      <w:r>
        <w:t xml:space="preserve"> </w:t>
      </w:r>
      <w:proofErr w:type="spellStart"/>
      <w:r w:rsidRPr="0040222D">
        <w:rPr>
          <w:rFonts w:ascii="Book Antiqua" w:hAnsi="Book Antiqua"/>
        </w:rPr>
        <w:t>Kathopanishad</w:t>
      </w:r>
      <w:proofErr w:type="spellEnd"/>
      <w:r w:rsidRPr="0040222D">
        <w:rPr>
          <w:rFonts w:ascii="Book Antiqua" w:hAnsi="Book Antiqua"/>
        </w:rPr>
        <w:t>, 1.6.</w:t>
      </w:r>
    </w:p>
  </w:footnote>
  <w:footnote w:id="7">
    <w:p w14:paraId="31EA5744" w14:textId="7D3AA34B" w:rsidR="00436661" w:rsidRPr="00436661" w:rsidRDefault="00436661">
      <w:pPr>
        <w:pStyle w:val="Textodenotaderodap"/>
        <w:rPr>
          <w:rFonts w:ascii="Book Antiqua" w:hAnsi="Book Antiqua"/>
        </w:rPr>
      </w:pPr>
      <w:r>
        <w:rPr>
          <w:rStyle w:val="Refdenotaderodap"/>
        </w:rPr>
        <w:footnoteRef/>
      </w:r>
      <w:r>
        <w:t xml:space="preserve"> </w:t>
      </w:r>
      <w:r w:rsidRPr="00436661">
        <w:rPr>
          <w:rFonts w:ascii="Book Antiqua" w:hAnsi="Book Antiqua"/>
        </w:rPr>
        <w:t>Bhagavad Gita, 18.37.</w:t>
      </w:r>
    </w:p>
  </w:footnote>
  <w:footnote w:id="8">
    <w:p w14:paraId="7F7DD304" w14:textId="36A3A47A" w:rsidR="00530468" w:rsidRPr="00530468" w:rsidRDefault="00530468">
      <w:pPr>
        <w:pStyle w:val="Textodenotaderodap"/>
        <w:rPr>
          <w:rFonts w:ascii="Book Antiqua" w:hAnsi="Book Antiqua"/>
        </w:rPr>
      </w:pPr>
      <w:r>
        <w:rPr>
          <w:rStyle w:val="Refdenotaderodap"/>
        </w:rPr>
        <w:footnoteRef/>
      </w:r>
      <w:r>
        <w:t xml:space="preserve"> </w:t>
      </w:r>
      <w:proofErr w:type="spellStart"/>
      <w:r w:rsidRPr="00530468">
        <w:rPr>
          <w:rFonts w:ascii="Book Antiqua" w:hAnsi="Book Antiqua"/>
        </w:rPr>
        <w:t>Kenopanishad</w:t>
      </w:r>
      <w:proofErr w:type="spellEnd"/>
      <w:r w:rsidRPr="00530468">
        <w:rPr>
          <w:rFonts w:ascii="Book Antiqua" w:hAnsi="Book Antiqua"/>
        </w:rPr>
        <w:t>, 2.5.</w:t>
      </w:r>
    </w:p>
  </w:footnote>
  <w:footnote w:id="9">
    <w:p w14:paraId="78BDB317" w14:textId="10E8A024" w:rsidR="00C615A6" w:rsidRPr="00E527EE" w:rsidRDefault="00C615A6">
      <w:pPr>
        <w:pStyle w:val="Textodenotaderodap"/>
        <w:rPr>
          <w:rFonts w:ascii="Book Antiqua" w:hAnsi="Book Antiqua"/>
        </w:rPr>
      </w:pPr>
      <w:r>
        <w:rPr>
          <w:rStyle w:val="Refdenotaderodap"/>
        </w:rPr>
        <w:footnoteRef/>
      </w:r>
      <w:r>
        <w:t xml:space="preserve"> </w:t>
      </w:r>
      <w:proofErr w:type="spellStart"/>
      <w:r w:rsidRPr="00EA6A8F">
        <w:rPr>
          <w:rFonts w:ascii="Book Antiqua" w:hAnsi="Book Antiqua"/>
          <w:i/>
          <w:iCs/>
        </w:rPr>
        <w:t>Kathopanishad</w:t>
      </w:r>
      <w:proofErr w:type="spellEnd"/>
      <w:r w:rsidRPr="00E527EE">
        <w:rPr>
          <w:rFonts w:ascii="Book Antiqua" w:hAnsi="Book Antiqua"/>
        </w:rPr>
        <w:t>, 3.14.</w:t>
      </w:r>
    </w:p>
  </w:footnote>
  <w:footnote w:id="10">
    <w:p w14:paraId="54D929C1" w14:textId="6D16DF9D" w:rsidR="00E527EE" w:rsidRPr="00E527EE" w:rsidRDefault="00E527EE">
      <w:pPr>
        <w:pStyle w:val="Textodenotaderodap"/>
        <w:rPr>
          <w:rFonts w:ascii="Book Antiqua" w:hAnsi="Book Antiqua"/>
        </w:rPr>
      </w:pPr>
      <w:r>
        <w:rPr>
          <w:rStyle w:val="Refdenotaderodap"/>
        </w:rPr>
        <w:footnoteRef/>
      </w:r>
      <w:r>
        <w:t xml:space="preserve"> </w:t>
      </w:r>
      <w:proofErr w:type="spellStart"/>
      <w:r w:rsidRPr="00EA6A8F">
        <w:rPr>
          <w:rFonts w:ascii="Book Antiqua" w:hAnsi="Book Antiqua"/>
          <w:i/>
          <w:iCs/>
        </w:rPr>
        <w:t>Mundaka</w:t>
      </w:r>
      <w:proofErr w:type="spellEnd"/>
      <w:r w:rsidRPr="00E527EE">
        <w:rPr>
          <w:rFonts w:ascii="Book Antiqua" w:hAnsi="Book Antiqua"/>
        </w:rPr>
        <w:t xml:space="preserve"> </w:t>
      </w:r>
      <w:proofErr w:type="spellStart"/>
      <w:r w:rsidRPr="00EA6A8F">
        <w:rPr>
          <w:rFonts w:ascii="Book Antiqua" w:hAnsi="Book Antiqua"/>
          <w:i/>
          <w:iCs/>
        </w:rPr>
        <w:t>Up</w:t>
      </w:r>
      <w:proofErr w:type="spellEnd"/>
      <w:r w:rsidRPr="00E527EE">
        <w:rPr>
          <w:rFonts w:ascii="Book Antiqua" w:hAnsi="Book Antiqua"/>
        </w:rPr>
        <w:t>., 3.2.4.</w:t>
      </w:r>
    </w:p>
  </w:footnote>
  <w:footnote w:id="11">
    <w:p w14:paraId="08124ACA" w14:textId="229D5D07" w:rsidR="00E527EE" w:rsidRPr="00E527EE" w:rsidRDefault="00E527EE">
      <w:pPr>
        <w:pStyle w:val="Textodenotaderodap"/>
        <w:rPr>
          <w:rFonts w:ascii="Book Antiqua" w:hAnsi="Book Antiqua"/>
        </w:rPr>
      </w:pPr>
      <w:r>
        <w:rPr>
          <w:rStyle w:val="Refdenotaderodap"/>
        </w:rPr>
        <w:footnoteRef/>
      </w:r>
      <w:r>
        <w:t xml:space="preserve"> </w:t>
      </w:r>
      <w:r w:rsidRPr="00E527EE">
        <w:rPr>
          <w:rFonts w:ascii="Book Antiqua" w:hAnsi="Book Antiqua"/>
        </w:rPr>
        <w:t>Bhagavad Gita, 6.40.</w:t>
      </w:r>
    </w:p>
  </w:footnote>
  <w:footnote w:id="12">
    <w:p w14:paraId="4051A641" w14:textId="3F2D18A0" w:rsidR="00232CFC" w:rsidRPr="004E1B4F" w:rsidRDefault="00232CFC">
      <w:pPr>
        <w:pStyle w:val="Textodenotaderodap"/>
        <w:rPr>
          <w:rFonts w:ascii="Book Antiqua" w:hAnsi="Book Antiqua"/>
        </w:rPr>
      </w:pPr>
      <w:r>
        <w:rPr>
          <w:rStyle w:val="Refdenotaderodap"/>
        </w:rPr>
        <w:footnoteRef/>
      </w:r>
      <w:r>
        <w:t xml:space="preserve"> </w:t>
      </w:r>
      <w:proofErr w:type="spellStart"/>
      <w:r w:rsidRPr="004E1B4F">
        <w:rPr>
          <w:rStyle w:val="fontstyle01"/>
          <w:rFonts w:ascii="Book Antiqua" w:hAnsi="Book Antiqua"/>
        </w:rPr>
        <w:t>Vivekachudamani</w:t>
      </w:r>
      <w:proofErr w:type="spellEnd"/>
      <w:r w:rsidRPr="004E1B4F">
        <w:rPr>
          <w:rStyle w:val="fontstyle01"/>
          <w:rFonts w:ascii="Book Antiqua" w:hAnsi="Book Antiqua"/>
        </w:rPr>
        <w:t xml:space="preserve"> – 84.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proofState w:spelling="clean" w:grammar="clean"/>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CD2"/>
    <w:rsid w:val="00052B8E"/>
    <w:rsid w:val="00054CD2"/>
    <w:rsid w:val="000D36B9"/>
    <w:rsid w:val="0012556B"/>
    <w:rsid w:val="002137D3"/>
    <w:rsid w:val="00221BA3"/>
    <w:rsid w:val="00223DAC"/>
    <w:rsid w:val="00232CFC"/>
    <w:rsid w:val="00240C2C"/>
    <w:rsid w:val="002F493A"/>
    <w:rsid w:val="002F5A3C"/>
    <w:rsid w:val="0032725D"/>
    <w:rsid w:val="003E1081"/>
    <w:rsid w:val="0040222D"/>
    <w:rsid w:val="00436661"/>
    <w:rsid w:val="004741AA"/>
    <w:rsid w:val="004E1B4F"/>
    <w:rsid w:val="00511600"/>
    <w:rsid w:val="00511FEB"/>
    <w:rsid w:val="00530468"/>
    <w:rsid w:val="007B154F"/>
    <w:rsid w:val="007B45C8"/>
    <w:rsid w:val="007F7A63"/>
    <w:rsid w:val="008C293F"/>
    <w:rsid w:val="008D4474"/>
    <w:rsid w:val="009741F8"/>
    <w:rsid w:val="00994AC0"/>
    <w:rsid w:val="009C1274"/>
    <w:rsid w:val="00A7268A"/>
    <w:rsid w:val="00B51BC7"/>
    <w:rsid w:val="00B678EE"/>
    <w:rsid w:val="00B71631"/>
    <w:rsid w:val="00B75A25"/>
    <w:rsid w:val="00BB486D"/>
    <w:rsid w:val="00BF0F4B"/>
    <w:rsid w:val="00C615A6"/>
    <w:rsid w:val="00E527EE"/>
    <w:rsid w:val="00E84EC3"/>
    <w:rsid w:val="00E97B7A"/>
    <w:rsid w:val="00EA6A8F"/>
    <w:rsid w:val="00EB0D5C"/>
    <w:rsid w:val="00EE4CFD"/>
  </w:rsids>
  <m:mathPr>
    <m:mathFont m:val="Cambria Math"/>
    <m:brkBin m:val="before"/>
    <m:brkBinSub m:val="--"/>
    <m:smallFrac m:val="0"/>
    <m:dispDef/>
    <m:lMargin m:val="0"/>
    <m:rMargin m:val="0"/>
    <m:defJc m:val="centerGroup"/>
    <m:wrapIndent m:val="1440"/>
    <m:intLim m:val="subSup"/>
    <m:naryLim m:val="undOvr"/>
  </m:mathPr>
  <w:themeFontLang w:val="pt-B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1D10"/>
  <w15:chartTrackingRefBased/>
  <w15:docId w15:val="{9B1F3699-0266-49A2-A232-486B0955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line="22" w:lineRule="atLeast"/>
        <w:ind w:left="340" w:hanging="3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bidi="sa-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054CD2"/>
    <w:pPr>
      <w:spacing w:before="100" w:beforeAutospacing="1" w:after="100" w:afterAutospacing="1" w:line="240" w:lineRule="auto"/>
      <w:ind w:left="0" w:firstLine="0"/>
      <w:jc w:val="left"/>
    </w:pPr>
    <w:rPr>
      <w:rFonts w:ascii="Times New Roman" w:eastAsia="Times New Roman" w:hAnsi="Times New Roman" w:cs="Times New Roman"/>
      <w:sz w:val="24"/>
      <w:szCs w:val="24"/>
      <w:lang w:eastAsia="pt-BR" w:bidi="hi-IN"/>
    </w:rPr>
  </w:style>
  <w:style w:type="character" w:styleId="Forte">
    <w:name w:val="Strong"/>
    <w:basedOn w:val="Fontepargpadro"/>
    <w:uiPriority w:val="22"/>
    <w:qFormat/>
    <w:rsid w:val="00054CD2"/>
    <w:rPr>
      <w:b/>
      <w:bCs/>
    </w:rPr>
  </w:style>
  <w:style w:type="character" w:styleId="nfase">
    <w:name w:val="Emphasis"/>
    <w:basedOn w:val="Fontepargpadro"/>
    <w:uiPriority w:val="20"/>
    <w:qFormat/>
    <w:rsid w:val="00054CD2"/>
    <w:rPr>
      <w:i/>
      <w:iCs/>
    </w:rPr>
  </w:style>
  <w:style w:type="character" w:customStyle="1" w:styleId="TextodenotaderodapChar">
    <w:name w:val="Texto de nota de rodapé Char"/>
    <w:basedOn w:val="Fontepargpadro"/>
    <w:link w:val="Textodenotaderodap"/>
    <w:uiPriority w:val="99"/>
    <w:semiHidden/>
    <w:qFormat/>
    <w:rsid w:val="00052B8E"/>
    <w:rPr>
      <w:sz w:val="20"/>
      <w:szCs w:val="18"/>
      <w:lang w:bidi="sa-IN"/>
    </w:rPr>
  </w:style>
  <w:style w:type="character" w:styleId="Refdenotaderodap">
    <w:name w:val="footnote reference"/>
    <w:rsid w:val="00052B8E"/>
    <w:rPr>
      <w:vertAlign w:val="superscript"/>
    </w:rPr>
  </w:style>
  <w:style w:type="character" w:styleId="Hyperlink">
    <w:name w:val="Hyperlink"/>
    <w:basedOn w:val="Fontepargpadro"/>
    <w:uiPriority w:val="99"/>
    <w:unhideWhenUsed/>
    <w:rsid w:val="00052B8E"/>
    <w:rPr>
      <w:color w:val="0563C1" w:themeColor="hyperlink"/>
      <w:u w:val="single"/>
    </w:rPr>
  </w:style>
  <w:style w:type="paragraph" w:styleId="Textodenotaderodap">
    <w:name w:val="footnote text"/>
    <w:basedOn w:val="Normal"/>
    <w:link w:val="TextodenotaderodapChar"/>
    <w:uiPriority w:val="99"/>
    <w:semiHidden/>
    <w:unhideWhenUsed/>
    <w:rsid w:val="00052B8E"/>
    <w:pPr>
      <w:suppressAutoHyphens/>
      <w:spacing w:line="240" w:lineRule="auto"/>
    </w:pPr>
    <w:rPr>
      <w:sz w:val="20"/>
      <w:szCs w:val="18"/>
    </w:rPr>
  </w:style>
  <w:style w:type="character" w:customStyle="1" w:styleId="TextodenotaderodapChar1">
    <w:name w:val="Texto de nota de rodapé Char1"/>
    <w:basedOn w:val="Fontepargpadro"/>
    <w:uiPriority w:val="99"/>
    <w:semiHidden/>
    <w:rsid w:val="00052B8E"/>
    <w:rPr>
      <w:sz w:val="20"/>
      <w:szCs w:val="18"/>
      <w:lang w:bidi="sa-IN"/>
    </w:rPr>
  </w:style>
  <w:style w:type="character" w:customStyle="1" w:styleId="fontstyle01">
    <w:name w:val="fontstyle01"/>
    <w:basedOn w:val="Fontepargpadro"/>
    <w:rsid w:val="007B45C8"/>
    <w:rPr>
      <w:rFonts w:ascii="TimesNewRomanPSMT" w:hAnsi="TimesNewRomanPSMT" w:hint="default"/>
      <w:b w:val="0"/>
      <w:bCs w:val="0"/>
      <w:i w:val="0"/>
      <w:iCs w:val="0"/>
      <w:color w:val="000000"/>
      <w:sz w:val="20"/>
      <w:szCs w:val="20"/>
    </w:rPr>
  </w:style>
  <w:style w:type="paragraph" w:styleId="Cabealho">
    <w:name w:val="header"/>
    <w:basedOn w:val="Normal"/>
    <w:link w:val="CabealhoChar"/>
    <w:uiPriority w:val="99"/>
    <w:unhideWhenUsed/>
    <w:rsid w:val="00994AC0"/>
    <w:pPr>
      <w:tabs>
        <w:tab w:val="center" w:pos="4252"/>
        <w:tab w:val="right" w:pos="8504"/>
      </w:tabs>
      <w:spacing w:line="240" w:lineRule="auto"/>
    </w:pPr>
    <w:rPr>
      <w:szCs w:val="20"/>
    </w:rPr>
  </w:style>
  <w:style w:type="character" w:customStyle="1" w:styleId="CabealhoChar">
    <w:name w:val="Cabeçalho Char"/>
    <w:basedOn w:val="Fontepargpadro"/>
    <w:link w:val="Cabealho"/>
    <w:uiPriority w:val="99"/>
    <w:rsid w:val="00994AC0"/>
    <w:rPr>
      <w:szCs w:val="20"/>
      <w:lang w:bidi="sa-IN"/>
    </w:rPr>
  </w:style>
  <w:style w:type="paragraph" w:styleId="Rodap">
    <w:name w:val="footer"/>
    <w:basedOn w:val="Normal"/>
    <w:link w:val="RodapChar"/>
    <w:uiPriority w:val="99"/>
    <w:unhideWhenUsed/>
    <w:rsid w:val="00994AC0"/>
    <w:pPr>
      <w:tabs>
        <w:tab w:val="center" w:pos="4252"/>
        <w:tab w:val="right" w:pos="8504"/>
      </w:tabs>
      <w:spacing w:line="240" w:lineRule="auto"/>
    </w:pPr>
    <w:rPr>
      <w:szCs w:val="20"/>
    </w:rPr>
  </w:style>
  <w:style w:type="character" w:customStyle="1" w:styleId="RodapChar">
    <w:name w:val="Rodapé Char"/>
    <w:basedOn w:val="Fontepargpadro"/>
    <w:link w:val="Rodap"/>
    <w:uiPriority w:val="99"/>
    <w:rsid w:val="00994AC0"/>
    <w:rPr>
      <w:szCs w:val="20"/>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68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tudantedavedanta.net/paratparananda.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7EDC0-1DE9-43F2-A879-DD6900DB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7</Pages>
  <Words>2919</Words>
  <Characters>15765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Religião e a Juventude.</dc:title>
  <dc:subject/>
  <dc:creator>Swami Paratparananda</dc:creator>
  <cp:keywords/>
  <dc:description/>
  <cp:lastModifiedBy>Eduardo Pimenta</cp:lastModifiedBy>
  <cp:revision>22</cp:revision>
  <dcterms:created xsi:type="dcterms:W3CDTF">2025-02-20T13:12:00Z</dcterms:created>
  <dcterms:modified xsi:type="dcterms:W3CDTF">2025-04-22T14:31:00Z</dcterms:modified>
</cp:coreProperties>
</file>